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71E80" w14:textId="659FB686" w:rsidR="001F5EBD" w:rsidRPr="00FF4D74" w:rsidRDefault="008C718F" w:rsidP="001F5EB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4D74">
        <w:rPr>
          <w:rFonts w:ascii="Times New Roman" w:hAnsi="Times New Roman" w:cs="Times New Roman"/>
          <w:b/>
          <w:sz w:val="24"/>
          <w:szCs w:val="24"/>
        </w:rPr>
        <w:t>TABELA ZGODNOŚCI</w:t>
      </w:r>
    </w:p>
    <w:tbl>
      <w:tblPr>
        <w:tblStyle w:val="Tabela-Siatka"/>
        <w:tblpPr w:leftFromText="141" w:rightFromText="141" w:vertAnchor="text" w:tblpY="1"/>
        <w:tblOverlap w:val="never"/>
        <w:tblW w:w="14017" w:type="dxa"/>
        <w:tblLayout w:type="fixed"/>
        <w:tblLook w:val="04A0" w:firstRow="1" w:lastRow="0" w:firstColumn="1" w:lastColumn="0" w:noHBand="0" w:noVBand="1"/>
      </w:tblPr>
      <w:tblGrid>
        <w:gridCol w:w="1163"/>
        <w:gridCol w:w="5211"/>
        <w:gridCol w:w="1276"/>
        <w:gridCol w:w="6344"/>
        <w:gridCol w:w="23"/>
      </w:tblGrid>
      <w:tr w:rsidR="00B1614A" w14:paraId="0F87201A" w14:textId="77777777" w:rsidTr="00257256">
        <w:tc>
          <w:tcPr>
            <w:tcW w:w="6374" w:type="dxa"/>
            <w:gridSpan w:val="2"/>
            <w:shd w:val="clear" w:color="auto" w:fill="E7E6E6" w:themeFill="background2"/>
          </w:tcPr>
          <w:p w14:paraId="465BEC18" w14:textId="696CF8A6" w:rsidR="008C718F" w:rsidRPr="00FF4D74" w:rsidRDefault="008C718F" w:rsidP="00B161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D74">
              <w:rPr>
                <w:rFonts w:ascii="Times New Roman" w:hAnsi="Times New Roman" w:cs="Times New Roman"/>
                <w:b/>
                <w:sz w:val="24"/>
                <w:szCs w:val="24"/>
              </w:rPr>
              <w:t>Tytuł projektu</w:t>
            </w:r>
          </w:p>
        </w:tc>
        <w:tc>
          <w:tcPr>
            <w:tcW w:w="7643" w:type="dxa"/>
            <w:gridSpan w:val="3"/>
            <w:shd w:val="clear" w:color="auto" w:fill="E7E6E6" w:themeFill="background2"/>
          </w:tcPr>
          <w:p w14:paraId="4F7D287D" w14:textId="4B00C6D7" w:rsidR="008C718F" w:rsidRDefault="008C718F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Projekt ustawy </w:t>
            </w:r>
            <w:r w:rsidRPr="008C718F">
              <w:rPr>
                <w:rFonts w:ascii="Times New Roman" w:hAnsi="Times New Roman" w:cs="Times New Roman"/>
                <w:sz w:val="24"/>
                <w:szCs w:val="24"/>
              </w:rPr>
              <w:t>o zmianie ustawy o postępowaniu w sprawach dotyczących pomocy publicznej oraz niektórych innych ustaw</w:t>
            </w:r>
            <w:r w:rsidR="00BF06A8">
              <w:rPr>
                <w:rFonts w:ascii="Times New Roman" w:hAnsi="Times New Roman" w:cs="Times New Roman"/>
                <w:sz w:val="24"/>
                <w:szCs w:val="24"/>
              </w:rPr>
              <w:t xml:space="preserve"> (UDER101)</w:t>
            </w:r>
          </w:p>
        </w:tc>
      </w:tr>
      <w:tr w:rsidR="00B1614A" w14:paraId="6E2CBF8B" w14:textId="77777777" w:rsidTr="00257256">
        <w:tc>
          <w:tcPr>
            <w:tcW w:w="6374" w:type="dxa"/>
            <w:gridSpan w:val="2"/>
            <w:shd w:val="clear" w:color="auto" w:fill="E7E6E6" w:themeFill="background2"/>
          </w:tcPr>
          <w:p w14:paraId="048976F6" w14:textId="5F6712B0" w:rsidR="008C718F" w:rsidRPr="00FF4D74" w:rsidRDefault="008C718F" w:rsidP="00B161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D74">
              <w:rPr>
                <w:rFonts w:ascii="Times New Roman" w:hAnsi="Times New Roman" w:cs="Times New Roman"/>
                <w:b/>
                <w:sz w:val="24"/>
                <w:szCs w:val="24"/>
              </w:rPr>
              <w:t>Tytuł aktu prawa Unii Europejskiej</w:t>
            </w:r>
          </w:p>
        </w:tc>
        <w:tc>
          <w:tcPr>
            <w:tcW w:w="7643" w:type="dxa"/>
            <w:gridSpan w:val="3"/>
            <w:shd w:val="clear" w:color="auto" w:fill="E7E6E6" w:themeFill="background2"/>
          </w:tcPr>
          <w:p w14:paraId="2B06E6CC" w14:textId="5DE53605" w:rsidR="00000000" w:rsidRPr="008C718F" w:rsidRDefault="00274F50" w:rsidP="00B1614A">
            <w:pPr>
              <w:pStyle w:val="Akapitzlist"/>
              <w:numPr>
                <w:ilvl w:val="0"/>
                <w:numId w:val="1"/>
              </w:numPr>
              <w:ind w:left="454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C718F">
              <w:rPr>
                <w:rFonts w:ascii="Times New Roman" w:hAnsi="Times New Roman" w:cs="Times New Roman"/>
                <w:sz w:val="24"/>
                <w:szCs w:val="24"/>
              </w:rPr>
              <w:t>rozporządzeni</w:t>
            </w:r>
            <w:r w:rsidR="008C718F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8C718F">
              <w:rPr>
                <w:rFonts w:ascii="Times New Roman" w:hAnsi="Times New Roman" w:cs="Times New Roman"/>
                <w:sz w:val="24"/>
                <w:szCs w:val="24"/>
              </w:rPr>
              <w:t xml:space="preserve"> Komisji (UE) nr 1408/2013 z dnia 18 grudnia 2013 r. w sprawie stosowania art. 107 i 108 Traktatu o funkcjonowaniu Unii Europejskiej do pomocy </w:t>
            </w:r>
            <w:r w:rsidR="006D744B"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8C718F">
              <w:rPr>
                <w:rFonts w:ascii="Times New Roman" w:hAnsi="Times New Roman" w:cs="Times New Roman"/>
                <w:sz w:val="24"/>
                <w:szCs w:val="24"/>
              </w:rPr>
              <w:t xml:space="preserve"> w sektorze rolnym (Dz. Urz. UE L 352 z 24.12.2013, str. 9,</w:t>
            </w:r>
            <w:r w:rsidR="008C718F">
              <w:rPr>
                <w:rFonts w:ascii="Times New Roman" w:hAnsi="Times New Roman" w:cs="Times New Roman"/>
                <w:sz w:val="24"/>
                <w:szCs w:val="24"/>
              </w:rPr>
              <w:t xml:space="preserve"> z późn. zm.</w:t>
            </w:r>
            <w:r w:rsidRPr="008C718F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42D0DDED" w14:textId="2F265F44" w:rsidR="00000000" w:rsidRPr="008C718F" w:rsidRDefault="00274F50" w:rsidP="00B1614A">
            <w:pPr>
              <w:pStyle w:val="Akapitzlist"/>
              <w:numPr>
                <w:ilvl w:val="0"/>
                <w:numId w:val="1"/>
              </w:numPr>
              <w:ind w:left="454" w:hanging="28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212826952"/>
            <w:r w:rsidRPr="008C718F">
              <w:rPr>
                <w:rFonts w:ascii="Times New Roman" w:hAnsi="Times New Roman" w:cs="Times New Roman"/>
                <w:sz w:val="24"/>
                <w:szCs w:val="24"/>
              </w:rPr>
              <w:t>rozporządzeni</w:t>
            </w:r>
            <w:r w:rsidR="008C718F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8C718F">
              <w:rPr>
                <w:rFonts w:ascii="Times New Roman" w:hAnsi="Times New Roman" w:cs="Times New Roman"/>
                <w:sz w:val="24"/>
                <w:szCs w:val="24"/>
              </w:rPr>
              <w:t xml:space="preserve"> Komisji (UE) nr 717/2014 z dnia 27 czerwca 2014 r. w sprawie stosowania art. 107 i 108 Traktatu o funkcjonowaniu Unii Europejskiej do pomocy </w:t>
            </w:r>
            <w:r w:rsidR="006D744B"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8C718F">
              <w:rPr>
                <w:rFonts w:ascii="Times New Roman" w:hAnsi="Times New Roman" w:cs="Times New Roman"/>
                <w:sz w:val="24"/>
                <w:szCs w:val="24"/>
              </w:rPr>
              <w:t xml:space="preserve"> w sektorze rybołówstwa i</w:t>
            </w:r>
            <w:r w:rsidR="008C718F" w:rsidRPr="008C71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C718F">
              <w:rPr>
                <w:rFonts w:ascii="Times New Roman" w:hAnsi="Times New Roman" w:cs="Times New Roman"/>
                <w:sz w:val="24"/>
                <w:szCs w:val="24"/>
              </w:rPr>
              <w:t>akwakultury (Dz. Urz. UE L 190 z 28.06.2014, str. 45</w:t>
            </w:r>
            <w:bookmarkEnd w:id="0"/>
            <w:r w:rsidRPr="008C718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C718F">
              <w:rPr>
                <w:rFonts w:ascii="Times New Roman" w:hAnsi="Times New Roman" w:cs="Times New Roman"/>
                <w:sz w:val="24"/>
                <w:szCs w:val="24"/>
              </w:rPr>
              <w:t xml:space="preserve"> z późn. zm.</w:t>
            </w:r>
            <w:r w:rsidRPr="008C718F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61DEA151" w14:textId="15FE192A" w:rsidR="00000000" w:rsidRPr="008C718F" w:rsidRDefault="00274F50" w:rsidP="00B1614A">
            <w:pPr>
              <w:pStyle w:val="Akapitzlist"/>
              <w:numPr>
                <w:ilvl w:val="0"/>
                <w:numId w:val="1"/>
              </w:numPr>
              <w:ind w:left="454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C718F">
              <w:rPr>
                <w:rFonts w:ascii="Times New Roman" w:hAnsi="Times New Roman" w:cs="Times New Roman"/>
                <w:sz w:val="24"/>
                <w:szCs w:val="24"/>
              </w:rPr>
              <w:t>rozporządzeni</w:t>
            </w:r>
            <w:r w:rsidR="008C718F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8C718F">
              <w:rPr>
                <w:rFonts w:ascii="Times New Roman" w:hAnsi="Times New Roman" w:cs="Times New Roman"/>
                <w:sz w:val="24"/>
                <w:szCs w:val="24"/>
              </w:rPr>
              <w:t xml:space="preserve"> Komisji (UE) 2023/2831 z dnia 13 grudnia 2023 r. w sprawie stosowania art. 107 i 108 Traktatu o funkcjonowaniu Unii Europejskiej do pomocy </w:t>
            </w:r>
            <w:r w:rsidR="006D744B"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8C718F">
              <w:rPr>
                <w:rFonts w:ascii="Times New Roman" w:hAnsi="Times New Roman" w:cs="Times New Roman"/>
                <w:sz w:val="24"/>
                <w:szCs w:val="24"/>
              </w:rPr>
              <w:t xml:space="preserve"> (Dz. Urz. UE L 2023/2831 z</w:t>
            </w:r>
            <w:r w:rsidR="008C718F" w:rsidRPr="008C71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C718F">
              <w:rPr>
                <w:rFonts w:ascii="Times New Roman" w:hAnsi="Times New Roman" w:cs="Times New Roman"/>
                <w:sz w:val="24"/>
                <w:szCs w:val="24"/>
              </w:rPr>
              <w:t>15.12.2023);</w:t>
            </w:r>
          </w:p>
          <w:p w14:paraId="28A572AB" w14:textId="4A127E6E" w:rsidR="008C718F" w:rsidRPr="008C718F" w:rsidRDefault="00274F50" w:rsidP="00B1614A">
            <w:pPr>
              <w:pStyle w:val="Akapitzlist"/>
              <w:numPr>
                <w:ilvl w:val="0"/>
                <w:numId w:val="1"/>
              </w:numPr>
              <w:ind w:left="454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C718F">
              <w:rPr>
                <w:rFonts w:ascii="Times New Roman" w:hAnsi="Times New Roman" w:cs="Times New Roman"/>
                <w:sz w:val="24"/>
                <w:szCs w:val="24"/>
              </w:rPr>
              <w:t>rozporządzeni</w:t>
            </w:r>
            <w:r w:rsidR="008C718F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8C718F">
              <w:rPr>
                <w:rFonts w:ascii="Times New Roman" w:hAnsi="Times New Roman" w:cs="Times New Roman"/>
                <w:sz w:val="24"/>
                <w:szCs w:val="24"/>
              </w:rPr>
              <w:t xml:space="preserve"> Komisji (UE) 2023/2832 z dnia 13 grudnia 2023 r. w sprawie stosowania art. 107 i 108 Traktatu o funkcjonowaniu Unii Europejskiej do pomocy </w:t>
            </w:r>
            <w:r w:rsidR="006D744B"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8C718F">
              <w:rPr>
                <w:rFonts w:ascii="Times New Roman" w:hAnsi="Times New Roman" w:cs="Times New Roman"/>
                <w:sz w:val="24"/>
                <w:szCs w:val="24"/>
              </w:rPr>
              <w:t xml:space="preserve"> przyznawanej przedsiębiorstwom wykonującym usługi świadczone w ogólnym interesie gospodarczym (Dz. Urz. UE L 2023/2832 z</w:t>
            </w:r>
            <w:r w:rsidR="008C718F" w:rsidRPr="008C71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C718F">
              <w:rPr>
                <w:rFonts w:ascii="Times New Roman" w:hAnsi="Times New Roman" w:cs="Times New Roman"/>
                <w:sz w:val="24"/>
                <w:szCs w:val="24"/>
              </w:rPr>
              <w:t>15.12.2023</w:t>
            </w:r>
            <w:r w:rsidR="008C718F">
              <w:rPr>
                <w:rFonts w:ascii="Times New Roman" w:hAnsi="Times New Roman" w:cs="Times New Roman"/>
                <w:sz w:val="24"/>
                <w:szCs w:val="24"/>
              </w:rPr>
              <w:t>, z późn.zm.</w:t>
            </w:r>
            <w:r w:rsidRPr="008C71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B1614A" w14:paraId="4964A337" w14:textId="77777777" w:rsidTr="00257256">
        <w:tc>
          <w:tcPr>
            <w:tcW w:w="6374" w:type="dxa"/>
            <w:gridSpan w:val="2"/>
            <w:shd w:val="clear" w:color="auto" w:fill="E7E6E6" w:themeFill="background2"/>
          </w:tcPr>
          <w:p w14:paraId="38079CDC" w14:textId="226CBCA8" w:rsidR="008C718F" w:rsidRPr="00FF4D74" w:rsidRDefault="008C718F" w:rsidP="00B161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D74">
              <w:rPr>
                <w:rFonts w:ascii="Times New Roman" w:hAnsi="Times New Roman" w:cs="Times New Roman"/>
                <w:b/>
                <w:sz w:val="24"/>
                <w:szCs w:val="24"/>
              </w:rPr>
              <w:t>Wyjaśnienie terminu wejścia w życie projektowanej ustawy</w:t>
            </w:r>
          </w:p>
        </w:tc>
        <w:tc>
          <w:tcPr>
            <w:tcW w:w="7643" w:type="dxa"/>
            <w:gridSpan w:val="3"/>
            <w:shd w:val="clear" w:color="auto" w:fill="E7E6E6" w:themeFill="background2"/>
          </w:tcPr>
          <w:p w14:paraId="3594D7AB" w14:textId="74AD370F" w:rsidR="008C718F" w:rsidRDefault="008C718F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Projektowane przepisy</w:t>
            </w:r>
            <w:r w:rsidR="00944494">
              <w:rPr>
                <w:rFonts w:ascii="Times New Roman" w:hAnsi="Times New Roman" w:cs="Times New Roman"/>
                <w:sz w:val="24"/>
                <w:szCs w:val="24"/>
              </w:rPr>
              <w:t xml:space="preserve"> znoszące wymóg przedstawiania zaświadczeń lub oświadczeń o otrzymanej pomocy o charakterze </w:t>
            </w:r>
            <w:r w:rsidR="00944494" w:rsidRPr="00944494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="009444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wejdą w życie z dniem 1 stycznia 202</w:t>
            </w:r>
            <w:r w:rsidR="001A662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r., </w:t>
            </w:r>
            <w:r w:rsidR="00944494">
              <w:rPr>
                <w:rFonts w:ascii="Times New Roman" w:hAnsi="Times New Roman" w:cs="Times New Roman"/>
                <w:sz w:val="24"/>
                <w:szCs w:val="24"/>
              </w:rPr>
              <w:t xml:space="preserve">natomiast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przepis</w:t>
            </w:r>
            <w:r w:rsidR="00944494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stanowiąc</w:t>
            </w:r>
            <w:r w:rsidR="00944494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podstawę funkcjonowania centralnych rejestrów pomocy publicznej wejdą w życie po upływie 14 dni od dnia ogłoszenia</w:t>
            </w:r>
            <w:r w:rsidR="00944494">
              <w:rPr>
                <w:rFonts w:ascii="Times New Roman" w:hAnsi="Times New Roman" w:cs="Times New Roman"/>
                <w:sz w:val="24"/>
                <w:szCs w:val="24"/>
              </w:rPr>
              <w:t>, co umożliwi zapewnienie kompletności danych w rejestrach do 1 stycznia 202</w:t>
            </w:r>
            <w:r w:rsidR="001A662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44494">
              <w:rPr>
                <w:rFonts w:ascii="Times New Roman" w:hAnsi="Times New Roman" w:cs="Times New Roman"/>
                <w:sz w:val="24"/>
                <w:szCs w:val="24"/>
              </w:rPr>
              <w:t xml:space="preserve"> 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7198734" w14:textId="585590C5" w:rsidR="00944494" w:rsidRDefault="00944494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Powyższe rozwiązanie jest zgodne z ww. rozporządzeniami Komisji (UE), które przewidują obowiązkowe rejestrowanie w centralnym rejestrze (krajowym, w tym dotychczasowym, lub unijnym) pomocy </w:t>
            </w:r>
            <w:r w:rsidRPr="00944494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od 1 stycznia 2026 r. a pomocy </w:t>
            </w:r>
            <w:r w:rsidRPr="00944494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 sektorze rolnym – od 1 stycznia 2027 r. i rezygnację z żądania indywidualnego oświadczenia o otrzymanej pomocy, gdy rejestr obejmie dane z 3 lat.</w:t>
            </w:r>
          </w:p>
        </w:tc>
      </w:tr>
      <w:tr w:rsidR="006D744B" w14:paraId="720453BF" w14:textId="3C3805A0" w:rsidTr="00257256">
        <w:trPr>
          <w:gridAfter w:val="1"/>
          <w:wAfter w:w="23" w:type="dxa"/>
        </w:trPr>
        <w:tc>
          <w:tcPr>
            <w:tcW w:w="1163" w:type="dxa"/>
          </w:tcPr>
          <w:p w14:paraId="62C77064" w14:textId="3697A87F" w:rsidR="008C718F" w:rsidRDefault="00FF4D74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Jednostka red.</w:t>
            </w:r>
          </w:p>
        </w:tc>
        <w:tc>
          <w:tcPr>
            <w:tcW w:w="5211" w:type="dxa"/>
          </w:tcPr>
          <w:p w14:paraId="5586B824" w14:textId="133CF7E5" w:rsidR="008C718F" w:rsidRDefault="00FF4D74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Treść przepisu UE</w:t>
            </w:r>
          </w:p>
        </w:tc>
        <w:tc>
          <w:tcPr>
            <w:tcW w:w="1276" w:type="dxa"/>
          </w:tcPr>
          <w:p w14:paraId="182F84BF" w14:textId="7F49A7E4" w:rsidR="008C718F" w:rsidRDefault="00FF4D74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Jednostka red.</w:t>
            </w:r>
          </w:p>
        </w:tc>
        <w:tc>
          <w:tcPr>
            <w:tcW w:w="6344" w:type="dxa"/>
          </w:tcPr>
          <w:p w14:paraId="4C3C977A" w14:textId="554BDE55" w:rsidR="008C718F" w:rsidRDefault="00FF4D74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Treść przepisu prawa krajowego</w:t>
            </w:r>
          </w:p>
        </w:tc>
      </w:tr>
      <w:tr w:rsidR="00996275" w14:paraId="01DF6FEB" w14:textId="69A10696" w:rsidTr="00257256">
        <w:trPr>
          <w:gridAfter w:val="1"/>
          <w:wAfter w:w="23" w:type="dxa"/>
          <w:trHeight w:val="1208"/>
        </w:trPr>
        <w:tc>
          <w:tcPr>
            <w:tcW w:w="6374" w:type="dxa"/>
            <w:gridSpan w:val="2"/>
          </w:tcPr>
          <w:p w14:paraId="7C313A84" w14:textId="20D9DAB3" w:rsidR="00996275" w:rsidRPr="00EC7527" w:rsidRDefault="00996275" w:rsidP="00B161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75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rozporządzenie Komisji (UE) nr 1408/2013 z dnia 18 grudnia 2013 r. w sprawie stosowania art. 107 i 108 Traktatu o funkcjonowaniu Unii Europejskiej do pomocy </w:t>
            </w:r>
            <w:r w:rsidR="006D744B" w:rsidRPr="006D74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 minimis</w:t>
            </w:r>
            <w:r w:rsidRPr="00EC75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 sektorze rolnym</w:t>
            </w:r>
          </w:p>
        </w:tc>
        <w:tc>
          <w:tcPr>
            <w:tcW w:w="1276" w:type="dxa"/>
            <w:vMerge w:val="restart"/>
          </w:tcPr>
          <w:p w14:paraId="4E196959" w14:textId="77777777" w:rsidR="00B97A12" w:rsidRDefault="001F5EBD" w:rsidP="002D3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996275">
              <w:rPr>
                <w:rFonts w:ascii="Times New Roman" w:hAnsi="Times New Roman" w:cs="Times New Roman"/>
                <w:sz w:val="24"/>
                <w:szCs w:val="24"/>
              </w:rPr>
              <w:t>rt. 39a</w:t>
            </w:r>
            <w:r w:rsidR="00DD0C43">
              <w:rPr>
                <w:rFonts w:ascii="Times New Roman" w:hAnsi="Times New Roman" w:cs="Times New Roman"/>
                <w:sz w:val="24"/>
                <w:szCs w:val="24"/>
              </w:rPr>
              <w:t>, art. 39b, art. 39d i art. 39e</w:t>
            </w:r>
            <w:r w:rsidR="001A66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6275" w:rsidRPr="00FF4D74">
              <w:rPr>
                <w:rFonts w:ascii="Times New Roman" w:hAnsi="Times New Roman" w:cs="Times New Roman"/>
                <w:sz w:val="24"/>
                <w:szCs w:val="24"/>
              </w:rPr>
              <w:t>ustaw</w:t>
            </w:r>
            <w:r w:rsidR="00996275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="00996275" w:rsidRPr="00FF4D74">
              <w:rPr>
                <w:rFonts w:ascii="Times New Roman" w:hAnsi="Times New Roman" w:cs="Times New Roman"/>
                <w:sz w:val="24"/>
                <w:szCs w:val="24"/>
              </w:rPr>
              <w:t xml:space="preserve"> z dnia 30 kwietnia 2004 r. o postępowa</w:t>
            </w:r>
            <w:r w:rsidR="002D3F43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996275" w:rsidRPr="00FF4D74">
              <w:rPr>
                <w:rFonts w:ascii="Times New Roman" w:hAnsi="Times New Roman" w:cs="Times New Roman"/>
                <w:sz w:val="24"/>
                <w:szCs w:val="24"/>
              </w:rPr>
              <w:t>iu</w:t>
            </w:r>
            <w:r w:rsidR="002D3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6275" w:rsidRPr="00FF4D74">
              <w:rPr>
                <w:rFonts w:ascii="Times New Roman" w:hAnsi="Times New Roman" w:cs="Times New Roman"/>
                <w:sz w:val="24"/>
                <w:szCs w:val="24"/>
              </w:rPr>
              <w:t>w sprawach dotyczących pomocy publicznej (Dz. U. z 202</w:t>
            </w:r>
            <w:r w:rsidR="00BF06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96275" w:rsidRPr="00FF4D74">
              <w:rPr>
                <w:rFonts w:ascii="Times New Roman" w:hAnsi="Times New Roman" w:cs="Times New Roman"/>
                <w:sz w:val="24"/>
                <w:szCs w:val="24"/>
              </w:rPr>
              <w:t xml:space="preserve"> r. poz. </w:t>
            </w:r>
            <w:r w:rsidR="00BF06A8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="00996275" w:rsidRPr="00FF4D7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14:paraId="549AC69E" w14:textId="77777777" w:rsidR="00B97A12" w:rsidRDefault="00B97A12" w:rsidP="002D3F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129B5F" w14:textId="41181999" w:rsidR="00996275" w:rsidRDefault="00B97A12" w:rsidP="002D3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Art. 19 projektu</w:t>
            </w:r>
            <w:r w:rsidR="00996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44" w:type="dxa"/>
            <w:vMerge w:val="restart"/>
          </w:tcPr>
          <w:p w14:paraId="7C8385EB" w14:textId="77777777" w:rsidR="00257256" w:rsidRPr="00257256" w:rsidRDefault="00257256" w:rsidP="00257256">
            <w:pPr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sz w:val="24"/>
                <w:szCs w:val="24"/>
              </w:rPr>
              <w:t xml:space="preserve">Art. 39a. 1. Prezes Urzędu prowadzi </w:t>
            </w:r>
            <w:bookmarkStart w:id="1" w:name="_Hlk228213677"/>
            <w:r w:rsidRPr="00257256">
              <w:rPr>
                <w:rFonts w:ascii="Times New Roman" w:hAnsi="Times New Roman" w:cs="Times New Roman"/>
                <w:sz w:val="24"/>
                <w:szCs w:val="24"/>
              </w:rPr>
              <w:t>Centralny Rejestr Pomocy Publicznej</w:t>
            </w:r>
            <w:bookmarkEnd w:id="1"/>
            <w:r w:rsidRPr="00257256">
              <w:rPr>
                <w:rFonts w:ascii="Times New Roman" w:hAnsi="Times New Roman" w:cs="Times New Roman"/>
                <w:sz w:val="24"/>
                <w:szCs w:val="24"/>
              </w:rPr>
              <w:t xml:space="preserve">, w którym są gromadzone i przetwarzane dane </w:t>
            </w:r>
            <w:bookmarkStart w:id="2" w:name="_Hlk212456747"/>
            <w:r w:rsidRPr="00257256">
              <w:rPr>
                <w:rFonts w:ascii="Times New Roman" w:hAnsi="Times New Roman" w:cs="Times New Roman"/>
                <w:sz w:val="24"/>
                <w:szCs w:val="24"/>
              </w:rPr>
              <w:t xml:space="preserve">o udzielonej pomocy publicznej </w:t>
            </w:r>
            <w:bookmarkEnd w:id="2"/>
            <w:r w:rsidRPr="00257256">
              <w:rPr>
                <w:rFonts w:ascii="Times New Roman" w:hAnsi="Times New Roman" w:cs="Times New Roman"/>
                <w:sz w:val="24"/>
                <w:szCs w:val="24"/>
              </w:rPr>
              <w:t>innej niż pomoc publiczna w rolnictwie lub rybołówstwie obejmujące:</w:t>
            </w:r>
          </w:p>
          <w:p w14:paraId="5CB57D43" w14:textId="77777777" w:rsidR="00257256" w:rsidRPr="00257256" w:rsidRDefault="00257256" w:rsidP="00257256">
            <w:pPr>
              <w:ind w:left="312" w:hanging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1)</w:t>
            </w: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dane </w:t>
            </w:r>
            <w:bookmarkStart w:id="3" w:name="_Hlk224752392"/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identyfikujące beneficjenta pomocy </w:t>
            </w:r>
            <w:bookmarkEnd w:id="3"/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obejmujące jego:</w:t>
            </w:r>
          </w:p>
          <w:p w14:paraId="39934BAE" w14:textId="77777777" w:rsidR="00257256" w:rsidRPr="00257256" w:rsidRDefault="00257256" w:rsidP="00257256">
            <w:pPr>
              <w:ind w:firstLine="31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a)</w:t>
            </w: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imię i nazwisko albo nazwę,</w:t>
            </w:r>
          </w:p>
          <w:p w14:paraId="62CB31F8" w14:textId="77777777" w:rsidR="00257256" w:rsidRPr="00257256" w:rsidRDefault="00257256" w:rsidP="00257256">
            <w:pPr>
              <w:ind w:firstLine="31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b)</w:t>
            </w: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numer identyfikacji podatkowej, </w:t>
            </w:r>
          </w:p>
          <w:p w14:paraId="2848D62E" w14:textId="77777777" w:rsidR="00257256" w:rsidRPr="00257256" w:rsidRDefault="00257256" w:rsidP="00257256">
            <w:pPr>
              <w:ind w:left="312" w:hanging="31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2)</w:t>
            </w: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bookmarkStart w:id="4" w:name="_Hlk224752407"/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dane o działalności prowadzonej przez </w:t>
            </w:r>
            <w:bookmarkEnd w:id="4"/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beneficjenta pomocy,</w:t>
            </w:r>
          </w:p>
          <w:p w14:paraId="0D4D6972" w14:textId="77777777" w:rsidR="00257256" w:rsidRPr="00257256" w:rsidRDefault="00257256" w:rsidP="00257256">
            <w:pPr>
              <w:ind w:left="312" w:hanging="31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3)</w:t>
            </w: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bookmarkStart w:id="5" w:name="_Hlk224752429"/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dane identyfikujące podmiot udzielający pomocy</w:t>
            </w:r>
            <w:bookmarkEnd w:id="5"/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14:paraId="6DD2FFDF" w14:textId="77777777" w:rsidR="00257256" w:rsidRPr="00257256" w:rsidRDefault="00257256" w:rsidP="00257256">
            <w:pPr>
              <w:ind w:left="312" w:hanging="31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4)</w:t>
            </w: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bookmarkStart w:id="6" w:name="_Hlk224752441"/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informacje o rodzajach, formach, wielkości i przeznaczeniu udzielonej pomocy publicznej</w:t>
            </w:r>
            <w:bookmarkEnd w:id="6"/>
          </w:p>
          <w:p w14:paraId="52AEF676" w14:textId="77777777" w:rsidR="00257256" w:rsidRPr="00257256" w:rsidRDefault="00257256" w:rsidP="00257256">
            <w:pPr>
              <w:ind w:left="170" w:hanging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zawarte w sprawozdaniach, o których mowa w art. 32 ust. 1.</w:t>
            </w:r>
          </w:p>
          <w:p w14:paraId="1D31EECD" w14:textId="77777777" w:rsidR="00257256" w:rsidRPr="00257256" w:rsidRDefault="00257256" w:rsidP="00257256">
            <w:pPr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sz w:val="24"/>
                <w:szCs w:val="24"/>
              </w:rPr>
              <w:t xml:space="preserve">2. Minister właściwy do spraw rolnictwa prowadzi </w:t>
            </w:r>
            <w:bookmarkStart w:id="7" w:name="_Hlk222686923"/>
            <w:r w:rsidRPr="00257256">
              <w:rPr>
                <w:rFonts w:ascii="Times New Roman" w:hAnsi="Times New Roman" w:cs="Times New Roman"/>
                <w:sz w:val="24"/>
                <w:szCs w:val="24"/>
              </w:rPr>
              <w:t xml:space="preserve">Centralny Rejestr </w:t>
            </w:r>
            <w:bookmarkStart w:id="8" w:name="_Hlk212831431"/>
            <w:r w:rsidRPr="00257256">
              <w:rPr>
                <w:rFonts w:ascii="Times New Roman" w:hAnsi="Times New Roman" w:cs="Times New Roman"/>
                <w:sz w:val="24"/>
                <w:szCs w:val="24"/>
              </w:rPr>
              <w:t>Pomocy Publicznej w Rolnictwie lub Rybołówstwie</w:t>
            </w:r>
            <w:bookmarkEnd w:id="7"/>
            <w:bookmarkEnd w:id="8"/>
            <w:r w:rsidRPr="00257256">
              <w:rPr>
                <w:rFonts w:ascii="Times New Roman" w:hAnsi="Times New Roman" w:cs="Times New Roman"/>
                <w:sz w:val="24"/>
                <w:szCs w:val="24"/>
              </w:rPr>
              <w:t>, w którym są gromadzone i przetwarzane dane o udzielonej pomocy publicznej w rolnictwie lub rybołówstwie obejmujące:</w:t>
            </w:r>
          </w:p>
          <w:p w14:paraId="1FA2F176" w14:textId="77777777" w:rsidR="00257256" w:rsidRPr="00257256" w:rsidRDefault="00257256" w:rsidP="00257256">
            <w:pPr>
              <w:ind w:left="312" w:hanging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1)</w:t>
            </w: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dane identyfikujące beneficjenta pomocy obejmujące jego:</w:t>
            </w:r>
          </w:p>
          <w:p w14:paraId="4915FE2E" w14:textId="77777777" w:rsidR="00257256" w:rsidRPr="00257256" w:rsidRDefault="00257256" w:rsidP="00257256">
            <w:pPr>
              <w:ind w:firstLine="31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a)</w:t>
            </w: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imię i nazwisko albo nazwę,</w:t>
            </w:r>
          </w:p>
          <w:p w14:paraId="6BC4FB08" w14:textId="77777777" w:rsidR="00257256" w:rsidRPr="00257256" w:rsidRDefault="00257256" w:rsidP="00257256">
            <w:pPr>
              <w:ind w:left="737" w:hanging="4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b)</w:t>
            </w: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bookmarkStart w:id="9" w:name="_Hlk221115696"/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numer identyfikacji podatkowej, numer Powszechnego Elektronicznego Systemu Ewidencji Ludności, zwany dalej „numerem PESEL”,  </w:t>
            </w:r>
            <w:bookmarkEnd w:id="9"/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lub oznaczenie identyfikujące dokument potwierdzający jego tożsamość, </w:t>
            </w:r>
          </w:p>
          <w:p w14:paraId="7EDF5751" w14:textId="77777777" w:rsidR="00257256" w:rsidRPr="00257256" w:rsidRDefault="00257256" w:rsidP="00257256">
            <w:pPr>
              <w:ind w:left="312" w:hanging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2)</w:t>
            </w: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dane o działalności prowadzonej przez beneficjenta pomocy,</w:t>
            </w:r>
          </w:p>
          <w:p w14:paraId="5925B08A" w14:textId="77777777" w:rsidR="00257256" w:rsidRPr="00257256" w:rsidRDefault="00257256" w:rsidP="00257256">
            <w:pPr>
              <w:ind w:left="312" w:hanging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3)</w:t>
            </w: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dane identyfikujące podmiot udzielający pomocy,</w:t>
            </w:r>
          </w:p>
          <w:p w14:paraId="15F2908D" w14:textId="77777777" w:rsidR="00257256" w:rsidRPr="00257256" w:rsidRDefault="00257256" w:rsidP="00257256">
            <w:pPr>
              <w:ind w:left="312" w:hanging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4)</w:t>
            </w: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informacje o rodzajach, formach, wielkości i przeznaczeniu udzielonej pomocy publicznej</w:t>
            </w:r>
          </w:p>
          <w:p w14:paraId="15A032B7" w14:textId="77777777" w:rsidR="00257256" w:rsidRPr="00257256" w:rsidRDefault="00257256" w:rsidP="00257256">
            <w:pPr>
              <w:ind w:left="170" w:hanging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zawarte w sprawozdaniach, o których mowa w art. 32a ust. 1.</w:t>
            </w:r>
          </w:p>
          <w:p w14:paraId="3DC64084" w14:textId="77777777" w:rsidR="00257256" w:rsidRPr="00257256" w:rsidRDefault="00257256" w:rsidP="00257256">
            <w:pPr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sz w:val="24"/>
                <w:szCs w:val="24"/>
              </w:rPr>
              <w:t>3. Dane zgromadzone w rejestrach, o których mowa w ust. 1 i 2, są przechowywane przez 10 lat od dnia udzielenia pomocy.</w:t>
            </w:r>
          </w:p>
          <w:p w14:paraId="79A5DDF8" w14:textId="77777777" w:rsidR="00257256" w:rsidRPr="00257256" w:rsidRDefault="00257256" w:rsidP="00257256">
            <w:pPr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Odpowiednio Prezes Urzędu albo minister właściwy do spraw rolnictwa prowadzą rejestry, o których mowa w ust. 1 i 2, z </w:t>
            </w:r>
            <w:bookmarkStart w:id="10" w:name="_Hlk222931528"/>
            <w:r w:rsidRPr="00257256">
              <w:rPr>
                <w:rFonts w:ascii="Times New Roman" w:hAnsi="Times New Roman" w:cs="Times New Roman"/>
                <w:sz w:val="24"/>
                <w:szCs w:val="24"/>
              </w:rPr>
              <w:t>wykorzystaniem systemów teleinformatycznych</w:t>
            </w:r>
            <w:bookmarkEnd w:id="10"/>
            <w:r w:rsidRPr="00257256">
              <w:rPr>
                <w:rFonts w:ascii="Times New Roman" w:hAnsi="Times New Roman" w:cs="Times New Roman"/>
                <w:sz w:val="24"/>
                <w:szCs w:val="24"/>
              </w:rPr>
              <w:t>,  w tym:</w:t>
            </w:r>
          </w:p>
          <w:p w14:paraId="6B416103" w14:textId="77777777" w:rsidR="00257256" w:rsidRPr="00257256" w:rsidRDefault="00257256" w:rsidP="00257256">
            <w:pPr>
              <w:ind w:left="184" w:right="39" w:hanging="1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1)</w:t>
            </w: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zapewniają ochronę przed nieuprawnionym dostępem do rejestru;</w:t>
            </w:r>
          </w:p>
          <w:p w14:paraId="46339BE9" w14:textId="77777777" w:rsidR="00257256" w:rsidRPr="00257256" w:rsidRDefault="00257256" w:rsidP="00257256">
            <w:pPr>
              <w:ind w:left="184" w:right="39" w:hanging="1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2)</w:t>
            </w: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zapewniają integralność danych w rejestrze;</w:t>
            </w:r>
          </w:p>
          <w:p w14:paraId="44F1222B" w14:textId="77777777" w:rsidR="00257256" w:rsidRPr="00257256" w:rsidRDefault="00257256" w:rsidP="00257256">
            <w:pPr>
              <w:ind w:left="184" w:right="39" w:hanging="1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3)</w:t>
            </w: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przeciwdziałają uszkodzeniom systemu teleinformatycznego, z wykorzystaniem którego rejestr jest prowadzony;</w:t>
            </w:r>
          </w:p>
          <w:p w14:paraId="71B8B45E" w14:textId="77777777" w:rsidR="00257256" w:rsidRPr="00257256" w:rsidRDefault="00257256" w:rsidP="00257256">
            <w:pPr>
              <w:ind w:left="184" w:right="39" w:hanging="1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4)</w:t>
            </w: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określają zasady bezpieczeństwa przetwarzanych w rejestrze danych, w tym danych osobowych;</w:t>
            </w:r>
          </w:p>
          <w:p w14:paraId="55EC77CD" w14:textId="77777777" w:rsidR="00257256" w:rsidRPr="00257256" w:rsidRDefault="00257256" w:rsidP="00257256">
            <w:pPr>
              <w:ind w:left="184" w:right="39" w:hanging="1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5)</w:t>
            </w: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określają zasady zgłaszania naruszenia ochrony przetwarzanych w rejestrze danych osobowych;</w:t>
            </w:r>
          </w:p>
          <w:p w14:paraId="6BBCE4D6" w14:textId="77777777" w:rsidR="00257256" w:rsidRPr="00257256" w:rsidRDefault="00257256" w:rsidP="00257256">
            <w:pPr>
              <w:ind w:left="184" w:right="39" w:hanging="1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6)</w:t>
            </w: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zapewniają rozliczalność działań dokonywanych na danych w rejestrze.</w:t>
            </w:r>
          </w:p>
          <w:p w14:paraId="48A3DF20" w14:textId="77777777" w:rsidR="00257256" w:rsidRPr="00257256" w:rsidRDefault="00257256" w:rsidP="00257256">
            <w:pPr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sz w:val="24"/>
                <w:szCs w:val="24"/>
              </w:rPr>
              <w:t>5. Odpowiednio Prezes Urzędu albo minister właściwy do spraw rolnictwa są administratorami danych przetwarzanych w rejestrach, o których mowa w ust. 1 i 2.</w:t>
            </w:r>
          </w:p>
          <w:p w14:paraId="51B3B25B" w14:textId="77777777" w:rsidR="00257256" w:rsidRPr="00257256" w:rsidRDefault="00257256" w:rsidP="00257256">
            <w:pPr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sz w:val="24"/>
                <w:szCs w:val="24"/>
              </w:rPr>
              <w:t>Art. 39b. 1.</w:t>
            </w:r>
            <w:bookmarkStart w:id="11" w:name="_Hlk220519419"/>
            <w:r w:rsidRPr="00257256">
              <w:rPr>
                <w:rFonts w:ascii="Times New Roman" w:hAnsi="Times New Roman" w:cs="Times New Roman"/>
                <w:sz w:val="24"/>
                <w:szCs w:val="24"/>
              </w:rPr>
              <w:t xml:space="preserve"> Odpowiednio Prezes Urzędu albo minister właściwy do spraw rolnictwa </w:t>
            </w:r>
            <w:bookmarkEnd w:id="11"/>
            <w:r w:rsidRPr="00257256">
              <w:rPr>
                <w:rFonts w:ascii="Times New Roman" w:hAnsi="Times New Roman" w:cs="Times New Roman"/>
                <w:sz w:val="24"/>
                <w:szCs w:val="24"/>
              </w:rPr>
              <w:t xml:space="preserve"> zapewniają </w:t>
            </w:r>
            <w:bookmarkStart w:id="12" w:name="_Hlk222685586"/>
            <w:r w:rsidRPr="00257256">
              <w:rPr>
                <w:rFonts w:ascii="Times New Roman" w:hAnsi="Times New Roman" w:cs="Times New Roman"/>
                <w:sz w:val="24"/>
                <w:szCs w:val="24"/>
              </w:rPr>
              <w:t xml:space="preserve">możliwość nieodpłatnego zapoznania się za pomocą środków komunikacji elektronicznej przy wykorzystaniu systemu teleinformatycznego, w którym jest prowadzony rejestr – w zakresie niezbędnym do przestrzegania wielkości limitów pomocy </w:t>
            </w:r>
            <w:r w:rsidRPr="00257256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257256">
              <w:rPr>
                <w:rFonts w:ascii="Times New Roman" w:hAnsi="Times New Roman" w:cs="Times New Roman"/>
                <w:sz w:val="24"/>
                <w:szCs w:val="24"/>
              </w:rPr>
              <w:t xml:space="preserve"> oraz pomocy </w:t>
            </w:r>
            <w:r w:rsidRPr="00257256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2572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13" w:name="_Hlk212463529"/>
            <w:r w:rsidRPr="00257256">
              <w:rPr>
                <w:rFonts w:ascii="Times New Roman" w:hAnsi="Times New Roman" w:cs="Times New Roman"/>
                <w:sz w:val="24"/>
                <w:szCs w:val="24"/>
              </w:rPr>
              <w:t>w rolnictwie lub rybołówstwie</w:t>
            </w:r>
            <w:bookmarkEnd w:id="13"/>
            <w:r w:rsidRPr="00257256">
              <w:rPr>
                <w:rFonts w:ascii="Times New Roman" w:hAnsi="Times New Roman" w:cs="Times New Roman"/>
                <w:sz w:val="24"/>
                <w:szCs w:val="24"/>
              </w:rPr>
              <w:t xml:space="preserve"> oraz przestrzegania krajowego limitu skumulowanej kwoty </w:t>
            </w:r>
            <w:bookmarkStart w:id="14" w:name="_Hlk212837795"/>
            <w:bookmarkStart w:id="15" w:name="_Hlk222932654"/>
            <w:r w:rsidRPr="00257256">
              <w:rPr>
                <w:rFonts w:ascii="Times New Roman" w:hAnsi="Times New Roman" w:cs="Times New Roman"/>
                <w:sz w:val="24"/>
                <w:szCs w:val="24"/>
              </w:rPr>
              <w:t xml:space="preserve">pomocy </w:t>
            </w:r>
            <w:r w:rsidRPr="00257256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257256">
              <w:rPr>
                <w:rFonts w:ascii="Times New Roman" w:hAnsi="Times New Roman" w:cs="Times New Roman"/>
                <w:sz w:val="24"/>
                <w:szCs w:val="24"/>
              </w:rPr>
              <w:t xml:space="preserve"> w rolnictwie lub rybołówstwie</w:t>
            </w:r>
            <w:bookmarkEnd w:id="14"/>
            <w:r w:rsidRPr="002572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12"/>
            <w:bookmarkEnd w:id="15"/>
            <w:r w:rsidRPr="00257256">
              <w:rPr>
                <w:rFonts w:ascii="Times New Roman" w:hAnsi="Times New Roman" w:cs="Times New Roman"/>
                <w:sz w:val="24"/>
                <w:szCs w:val="24"/>
              </w:rPr>
              <w:t>– z następującymi danymi spośród danych zgromadzonych w rejestrach, o których mowa w art. 39a ust. 1 i 2:</w:t>
            </w:r>
          </w:p>
          <w:p w14:paraId="75CE1DD4" w14:textId="77777777" w:rsidR="00257256" w:rsidRPr="00257256" w:rsidRDefault="00257256" w:rsidP="00257256">
            <w:pPr>
              <w:ind w:left="184" w:hanging="1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1)</w:t>
            </w: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danymi identyfikującymi beneficjenta pomocy określonymi odpowiednio w art. 39a ust. 1 pkt 1 i ust. 2 pkt 1;</w:t>
            </w:r>
          </w:p>
          <w:p w14:paraId="7F5B46DF" w14:textId="77777777" w:rsidR="00257256" w:rsidRPr="00257256" w:rsidRDefault="00257256" w:rsidP="00257256">
            <w:pPr>
              <w:ind w:left="184" w:hanging="1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2)</w:t>
            </w: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danymi identyfikującymi podmiot udzielający pomocy;</w:t>
            </w:r>
          </w:p>
          <w:p w14:paraId="6BBAD8C3" w14:textId="77777777" w:rsidR="00257256" w:rsidRPr="00257256" w:rsidRDefault="00257256" w:rsidP="00257256">
            <w:pPr>
              <w:ind w:left="184" w:hanging="1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3)</w:t>
            </w: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wartością udzielonej pomocy;</w:t>
            </w:r>
          </w:p>
          <w:p w14:paraId="7A1AA580" w14:textId="77777777" w:rsidR="00257256" w:rsidRPr="00257256" w:rsidRDefault="00257256" w:rsidP="00257256">
            <w:pPr>
              <w:ind w:left="184" w:hanging="1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4)</w:t>
            </w: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dniem udzielenia pomocy;</w:t>
            </w:r>
          </w:p>
          <w:p w14:paraId="6B4C18A8" w14:textId="77777777" w:rsidR="00257256" w:rsidRPr="00257256" w:rsidRDefault="00257256" w:rsidP="00257256">
            <w:pPr>
              <w:ind w:left="184" w:hanging="1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5)</w:t>
            </w: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formą pomocy;</w:t>
            </w:r>
          </w:p>
          <w:p w14:paraId="615ADA4B" w14:textId="77777777" w:rsidR="00257256" w:rsidRPr="00257256" w:rsidRDefault="00257256" w:rsidP="00257256">
            <w:pPr>
              <w:ind w:left="184" w:hanging="1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6)</w:t>
            </w: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klasą działalności beneficjenta pomocy, w związku z którą została udzielona pomoc.</w:t>
            </w:r>
          </w:p>
          <w:p w14:paraId="7575536C" w14:textId="77777777" w:rsidR="00257256" w:rsidRPr="00257256" w:rsidRDefault="00257256" w:rsidP="00257256">
            <w:pPr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sz w:val="24"/>
                <w:szCs w:val="24"/>
              </w:rPr>
              <w:t xml:space="preserve">2. Dane określone w ust. 1 są udostępniane w odniesieniu do beneficjenta pomocy wskazanego przez podanie jako kryterium wyszukiwania jego </w:t>
            </w:r>
            <w:bookmarkStart w:id="16" w:name="_Hlk221292002"/>
            <w:r w:rsidRPr="00257256">
              <w:rPr>
                <w:rFonts w:ascii="Times New Roman" w:hAnsi="Times New Roman" w:cs="Times New Roman"/>
                <w:sz w:val="24"/>
                <w:szCs w:val="24"/>
              </w:rPr>
              <w:t>numeru identyfikacji podatkowej, numeru PESEL</w:t>
            </w:r>
            <w:bookmarkEnd w:id="16"/>
            <w:r w:rsidRPr="00257256">
              <w:rPr>
                <w:rFonts w:ascii="Times New Roman" w:hAnsi="Times New Roman" w:cs="Times New Roman"/>
                <w:sz w:val="24"/>
                <w:szCs w:val="24"/>
              </w:rPr>
              <w:t xml:space="preserve"> albo </w:t>
            </w:r>
            <w:bookmarkStart w:id="17" w:name="_Hlk228212969"/>
            <w:r w:rsidRPr="00257256">
              <w:rPr>
                <w:rFonts w:ascii="Times New Roman" w:hAnsi="Times New Roman" w:cs="Times New Roman"/>
                <w:sz w:val="24"/>
                <w:szCs w:val="24"/>
              </w:rPr>
              <w:t>oznaczenia identyfikującego dokument potwierdzający jego tożsamość</w:t>
            </w:r>
            <w:bookmarkEnd w:id="17"/>
            <w:r w:rsidRPr="0025725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10E50D1" w14:textId="77777777" w:rsidR="00257256" w:rsidRPr="00257256" w:rsidRDefault="00257256" w:rsidP="00257256">
            <w:pPr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sz w:val="24"/>
                <w:szCs w:val="24"/>
              </w:rPr>
              <w:t xml:space="preserve">3. W przypadku wskazania beneficjenta pomocy przez podanie jako kryterium wyszukiwania: </w:t>
            </w:r>
          </w:p>
          <w:p w14:paraId="0D3F4210" w14:textId="77777777" w:rsidR="00257256" w:rsidRPr="00257256" w:rsidRDefault="00257256" w:rsidP="00257256">
            <w:pPr>
              <w:ind w:left="184" w:hanging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1)</w:t>
            </w: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numeru PESEL albo oznaczenia identyfikującego dokument potwierdzający tożsamość – zakres udostępnianych danych nie obejmuje imienia i nazwiska ani numeru identyfikacji podatkowej beneficjenta pomocy; </w:t>
            </w:r>
          </w:p>
          <w:p w14:paraId="4ED61503" w14:textId="77777777" w:rsidR="00257256" w:rsidRPr="00257256" w:rsidRDefault="00257256" w:rsidP="00257256">
            <w:pPr>
              <w:ind w:left="184" w:hanging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2)</w:t>
            </w: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numeru identyfikacji podatkowej – zakres udostępnianych danych nie obejmuje numeru PESEL beneficjenta pomocy. </w:t>
            </w:r>
          </w:p>
          <w:p w14:paraId="05F0EC96" w14:textId="77777777" w:rsidR="00257256" w:rsidRPr="00257256" w:rsidRDefault="00257256" w:rsidP="00257256">
            <w:pPr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sz w:val="24"/>
                <w:szCs w:val="24"/>
              </w:rPr>
              <w:t xml:space="preserve">4. Przepisu ust. 3 nie stosuje się w przypadku udostępniania danych określonych w ust. 1 podmiotowi udzielającemu pomocy uwierzytelnionemu </w:t>
            </w:r>
            <w:bookmarkStart w:id="18" w:name="_Hlk222688593"/>
            <w:r w:rsidRPr="00257256">
              <w:rPr>
                <w:rFonts w:ascii="Times New Roman" w:hAnsi="Times New Roman" w:cs="Times New Roman"/>
                <w:sz w:val="24"/>
                <w:szCs w:val="24"/>
              </w:rPr>
              <w:t xml:space="preserve">danymi dostępu odpowiednio do aplikacji </w:t>
            </w:r>
            <w:bookmarkStart w:id="19" w:name="_Hlk222688455"/>
            <w:r w:rsidRPr="00257256">
              <w:rPr>
                <w:rFonts w:ascii="Times New Roman" w:hAnsi="Times New Roman" w:cs="Times New Roman"/>
                <w:sz w:val="24"/>
                <w:szCs w:val="24"/>
              </w:rPr>
              <w:t>SHRIMP albo do aplikacji SRPP</w:t>
            </w:r>
            <w:bookmarkEnd w:id="18"/>
            <w:bookmarkEnd w:id="19"/>
            <w:r w:rsidRPr="00257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6B0D777" w14:textId="77777777" w:rsidR="00257256" w:rsidRPr="00257256" w:rsidRDefault="00257256" w:rsidP="00257256">
            <w:pPr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sz w:val="24"/>
                <w:szCs w:val="24"/>
              </w:rPr>
              <w:t xml:space="preserve">5. W przypadku udostępniania danych określonych w ust. 1 z rejestru, o którym mowa w art. 39a ust. 2, równocześnie udostępnia się </w:t>
            </w:r>
            <w:bookmarkStart w:id="20" w:name="_Hlk222688723"/>
            <w:r w:rsidRPr="00257256">
              <w:rPr>
                <w:rFonts w:ascii="Times New Roman" w:hAnsi="Times New Roman" w:cs="Times New Roman"/>
                <w:sz w:val="24"/>
                <w:szCs w:val="24"/>
              </w:rPr>
              <w:t xml:space="preserve">sumaryczną informację dotyczącą wykorzystania krajowego limitu skumulowanej kwoty pomocy </w:t>
            </w:r>
            <w:r w:rsidRPr="00257256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257256">
              <w:rPr>
                <w:rFonts w:ascii="Times New Roman" w:hAnsi="Times New Roman" w:cs="Times New Roman"/>
                <w:sz w:val="24"/>
                <w:szCs w:val="24"/>
              </w:rPr>
              <w:t xml:space="preserve"> w rolnictwie lub rybołówstwie</w:t>
            </w:r>
            <w:bookmarkEnd w:id="20"/>
            <w:r w:rsidRPr="00257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946A0B5" w14:textId="77777777" w:rsidR="00257256" w:rsidRPr="00257256" w:rsidRDefault="00257256" w:rsidP="00257256">
            <w:pPr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sz w:val="24"/>
                <w:szCs w:val="24"/>
              </w:rPr>
              <w:t xml:space="preserve">Art. 39d. 1. Odpowiednio Prezes Urzędu albo minister właściwy do spraw rolnictwa udostępniają dane zgromadzone w rejestrach, o których mowa w art. 39a ust. 1 i 2, </w:t>
            </w:r>
            <w:bookmarkStart w:id="21" w:name="_Hlk222691294"/>
            <w:r w:rsidRPr="00257256">
              <w:rPr>
                <w:rFonts w:ascii="Times New Roman" w:hAnsi="Times New Roman" w:cs="Times New Roman"/>
                <w:sz w:val="24"/>
                <w:szCs w:val="24"/>
              </w:rPr>
              <w:t xml:space="preserve">za </w:t>
            </w:r>
            <w:bookmarkStart w:id="22" w:name="_Hlk222931991"/>
            <w:r w:rsidRPr="00257256">
              <w:rPr>
                <w:rFonts w:ascii="Times New Roman" w:hAnsi="Times New Roman" w:cs="Times New Roman"/>
                <w:sz w:val="24"/>
                <w:szCs w:val="24"/>
              </w:rPr>
              <w:t>pomocą urządzeń teletransmisji danych</w:t>
            </w:r>
            <w:bookmarkEnd w:id="21"/>
            <w:bookmarkEnd w:id="22"/>
            <w:r w:rsidRPr="0025725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5902D9A" w14:textId="77777777" w:rsidR="00257256" w:rsidRPr="00257256" w:rsidRDefault="00257256" w:rsidP="00257256">
            <w:pPr>
              <w:ind w:left="184" w:hanging="1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1)</w:t>
            </w: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podmiotom udzielającym pomocy – w zakresie niezbędnym do realizacji ich ustawowo określonych zadań dotyczących udzielania pomocy publicznej;</w:t>
            </w:r>
          </w:p>
          <w:p w14:paraId="77322B5C" w14:textId="77777777" w:rsidR="00257256" w:rsidRPr="00257256" w:rsidRDefault="00257256" w:rsidP="00257256">
            <w:pPr>
              <w:ind w:left="184" w:hanging="1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2)</w:t>
            </w: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podmiotom uprawnionym – w zakresie niezbędnym do realizacji ich ustawowo określonych zadań;</w:t>
            </w:r>
          </w:p>
          <w:p w14:paraId="5AB64E06" w14:textId="77777777" w:rsidR="00257256" w:rsidRPr="00257256" w:rsidRDefault="00257256" w:rsidP="00257256">
            <w:pPr>
              <w:ind w:left="184" w:hanging="1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3)</w:t>
            </w: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organom </w:t>
            </w:r>
            <w:bookmarkStart w:id="23" w:name="_Hlk222935936"/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Krajowej Administracji Skarbowej </w:t>
            </w:r>
            <w:bookmarkEnd w:id="23"/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niebędącym podmiotami udzielającymi pomocy – na zasadach określonych w </w:t>
            </w:r>
            <w:bookmarkStart w:id="24" w:name="_Hlk222693967"/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art. 46 ust. 2a, art. 47 ust. 6 oraz art. 127 ust. 3 </w:t>
            </w:r>
            <w:bookmarkStart w:id="25" w:name="_Hlk222693882"/>
            <w:bookmarkEnd w:id="24"/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ustawy z dnia 16 listopada 2016 r. o Krajowej Administracji Skarbowej</w:t>
            </w:r>
            <w:bookmarkEnd w:id="25"/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1EDC21B6" w14:textId="77777777" w:rsidR="00257256" w:rsidRPr="00257256" w:rsidRDefault="00257256" w:rsidP="00257256">
            <w:pPr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sz w:val="24"/>
                <w:szCs w:val="24"/>
              </w:rPr>
              <w:t>2. Podmiotami uprawnionymi, o których mowa w ust. 1 pkt 2, są:</w:t>
            </w:r>
          </w:p>
          <w:p w14:paraId="7E05FB4F" w14:textId="77777777" w:rsidR="00257256" w:rsidRPr="00257256" w:rsidRDefault="00257256" w:rsidP="00257256">
            <w:pPr>
              <w:ind w:left="184" w:hanging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1)</w:t>
            </w: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sądy;</w:t>
            </w:r>
          </w:p>
          <w:p w14:paraId="46870EBE" w14:textId="77777777" w:rsidR="00257256" w:rsidRPr="00257256" w:rsidRDefault="00257256" w:rsidP="00257256">
            <w:pPr>
              <w:ind w:left="184" w:hanging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2)</w:t>
            </w: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prokuratura;</w:t>
            </w:r>
          </w:p>
          <w:p w14:paraId="464D7167" w14:textId="77777777" w:rsidR="00257256" w:rsidRPr="00257256" w:rsidRDefault="00257256" w:rsidP="00257256">
            <w:pPr>
              <w:ind w:left="184" w:hanging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3)</w:t>
            </w: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Policja;</w:t>
            </w:r>
          </w:p>
          <w:p w14:paraId="24046937" w14:textId="77777777" w:rsidR="00257256" w:rsidRPr="00257256" w:rsidRDefault="00257256" w:rsidP="00257256">
            <w:pPr>
              <w:ind w:left="184" w:hanging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4)</w:t>
            </w: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Centralne Biuro Antykorupcyjne;</w:t>
            </w:r>
          </w:p>
          <w:p w14:paraId="584532EE" w14:textId="77777777" w:rsidR="00257256" w:rsidRPr="00257256" w:rsidRDefault="00257256" w:rsidP="00257256">
            <w:pPr>
              <w:ind w:left="184" w:hanging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5)</w:t>
            </w: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bookmarkStart w:id="26" w:name="_Hlk222691829"/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Generalny Inspektor Informacji Finansowej</w:t>
            </w:r>
            <w:bookmarkEnd w:id="26"/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1BFA707" w14:textId="77777777" w:rsidR="00257256" w:rsidRPr="00257256" w:rsidRDefault="00257256" w:rsidP="00257256">
            <w:pPr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sz w:val="24"/>
                <w:szCs w:val="24"/>
              </w:rPr>
              <w:t xml:space="preserve">3. Podmiotom określonym w ust. 1 pkt 1 i 2 dane zgromadzone w rejestrach, o których mowa w </w:t>
            </w:r>
            <w:bookmarkStart w:id="27" w:name="_Hlk222930483"/>
            <w:r w:rsidRPr="00257256">
              <w:rPr>
                <w:rFonts w:ascii="Times New Roman" w:hAnsi="Times New Roman" w:cs="Times New Roman"/>
                <w:sz w:val="24"/>
                <w:szCs w:val="24"/>
              </w:rPr>
              <w:t xml:space="preserve">art. 39a </w:t>
            </w:r>
            <w:bookmarkEnd w:id="27"/>
            <w:r w:rsidRPr="00257256">
              <w:rPr>
                <w:rFonts w:ascii="Times New Roman" w:hAnsi="Times New Roman" w:cs="Times New Roman"/>
                <w:sz w:val="24"/>
                <w:szCs w:val="24"/>
              </w:rPr>
              <w:t>ust. 1 i 2, udostępnia się w sposób określony w ust. 1, jeżeli dany podmiot spełnia łącznie następujące warunki:</w:t>
            </w:r>
          </w:p>
          <w:p w14:paraId="6077BE30" w14:textId="77777777" w:rsidR="00257256" w:rsidRPr="00257256" w:rsidRDefault="00257256" w:rsidP="00257256">
            <w:pPr>
              <w:ind w:left="184" w:hanging="1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1)</w:t>
            </w: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posiada urządzenia lub systemy teleinformatyczne przeznaczone do komunikowania się między tym podmiotem a rejestrem, umożliwiające identyfikację osoby, której udostępniono dane z rejestru, zakres udostępnionych danych oraz datę ich udostępnienia;</w:t>
            </w:r>
          </w:p>
          <w:p w14:paraId="6CC82102" w14:textId="77777777" w:rsidR="00257256" w:rsidRPr="00257256" w:rsidRDefault="00257256" w:rsidP="00257256">
            <w:pPr>
              <w:ind w:left="184" w:hanging="1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2)</w:t>
            </w: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posiada zabezpieczenia techniczne i organizacyjne właściwe dla przetwarzania danych osobowych, w szczególności uniemożliwiające dostęp osób nieuprawnionych do przetwarzania danych osobowych i wykorzystanie danych niezgodnie z celem ich udostępnienia;</w:t>
            </w:r>
          </w:p>
          <w:p w14:paraId="54A7474E" w14:textId="77777777" w:rsidR="00257256" w:rsidRPr="00257256" w:rsidRDefault="00257256" w:rsidP="00257256">
            <w:pPr>
              <w:ind w:left="184" w:hanging="1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3)</w:t>
            </w: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w przypadku podmiotów uprawnionych, o których mowa w ust. 1 pkt 2 – udostępnianie danych z rejestru w </w:t>
            </w: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sposób określony w ust. 1 jest uzasadnione </w:t>
            </w:r>
            <w:bookmarkStart w:id="28" w:name="_Hlk222693502"/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specyfiką lub zakresem ustawowo określonych zadań danego podmiotu </w:t>
            </w:r>
            <w:bookmarkEnd w:id="28"/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uprawnionego. </w:t>
            </w:r>
          </w:p>
          <w:p w14:paraId="306765A9" w14:textId="77777777" w:rsidR="00257256" w:rsidRPr="00257256" w:rsidRDefault="00257256" w:rsidP="00257256">
            <w:pPr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sz w:val="24"/>
                <w:szCs w:val="24"/>
              </w:rPr>
              <w:t>4. Rozpoczęcie udostępniania danych w sposób określony w ust. 1:</w:t>
            </w:r>
          </w:p>
          <w:p w14:paraId="09B3D492" w14:textId="77777777" w:rsidR="00257256" w:rsidRPr="00257256" w:rsidRDefault="00257256" w:rsidP="00257256">
            <w:pPr>
              <w:ind w:left="184" w:hanging="1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1)</w:t>
            </w: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podmiotowi udzielającemu pomocy – następuje na podstawie zgłoszenia podmiotu udzielającego pomocy </w:t>
            </w:r>
            <w:bookmarkStart w:id="29" w:name="_Hlk222692940"/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złożonego z wykorzystaniem odpowiednio aplikacji SHRIMP albo aplikacji SRPP, do którego podmiot udzielający pomocy dołącza oświadczenie o</w:t>
            </w:r>
            <w:bookmarkEnd w:id="29"/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posiadaniu urządzeń lub systemów i zabezpieczeń określonych w ust. 3 pkt 1 i 2;</w:t>
            </w:r>
          </w:p>
          <w:p w14:paraId="52EEA627" w14:textId="77777777" w:rsidR="00257256" w:rsidRPr="00257256" w:rsidRDefault="00257256" w:rsidP="00257256">
            <w:pPr>
              <w:ind w:left="184" w:hanging="1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2)</w:t>
            </w: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podmiotowi uprawnionemu, o którym mowa w ust. 1 pkt 2 – następuje po złożeniu jednorazowego wniosku, do którego podmiot uprawniony dołącza oświadczenie o posiadaniu urządzeń lub systemów i zabezpieczeń określonych w ust. 3 pkt 1 i 2.</w:t>
            </w:r>
          </w:p>
          <w:p w14:paraId="2868FA17" w14:textId="77777777" w:rsidR="00257256" w:rsidRPr="00257256" w:rsidRDefault="00257256" w:rsidP="00257256">
            <w:pPr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sz w:val="24"/>
                <w:szCs w:val="24"/>
              </w:rPr>
              <w:t xml:space="preserve">5. W sprawach </w:t>
            </w:r>
            <w:bookmarkStart w:id="30" w:name="_Hlk220060002"/>
            <w:r w:rsidRPr="00257256">
              <w:rPr>
                <w:rFonts w:ascii="Times New Roman" w:hAnsi="Times New Roman" w:cs="Times New Roman"/>
                <w:sz w:val="24"/>
                <w:szCs w:val="24"/>
              </w:rPr>
              <w:t xml:space="preserve">udostępniania danych zgromadzonych w rejestrze w sposób określony w ust. 1 </w:t>
            </w:r>
            <w:bookmarkEnd w:id="30"/>
            <w:r w:rsidRPr="00257256">
              <w:rPr>
                <w:rFonts w:ascii="Times New Roman" w:hAnsi="Times New Roman" w:cs="Times New Roman"/>
                <w:sz w:val="24"/>
                <w:szCs w:val="24"/>
              </w:rPr>
              <w:t>odpowiednio Prezes Urzędu albo minister właściwy do spraw rolnictwa:</w:t>
            </w:r>
          </w:p>
          <w:p w14:paraId="5E4F089D" w14:textId="77777777" w:rsidR="00257256" w:rsidRPr="00257256" w:rsidRDefault="00257256" w:rsidP="00257256">
            <w:pPr>
              <w:ind w:left="184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1)</w:t>
            </w: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rozpoczynają udostępnianie danych w ten sposób – w drodze czynności materialno-technicznej;</w:t>
            </w:r>
          </w:p>
          <w:p w14:paraId="190A5B16" w14:textId="77777777" w:rsidR="00257256" w:rsidRPr="00257256" w:rsidRDefault="00257256" w:rsidP="00257256">
            <w:pPr>
              <w:ind w:left="184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2)</w:t>
            </w: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zaprzestają udostępniania danych w ten sposób na wniosek danego podmiotu albo po utracie przez podmiot udzielający pomocy kompetencji do udzielania pomocy publicznej – w drodze czynności materialno-technicznej;</w:t>
            </w:r>
          </w:p>
          <w:p w14:paraId="3D550B9F" w14:textId="77777777" w:rsidR="00257256" w:rsidRPr="00257256" w:rsidRDefault="00257256" w:rsidP="00257256">
            <w:pPr>
              <w:ind w:left="184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3)</w:t>
            </w: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odmawiają udostępniania danych w ten sposób podmiotowi, o którym mowa w ust. 1 pkt 2 i 3 – w drodze decyzji administracyjnej;</w:t>
            </w:r>
          </w:p>
          <w:p w14:paraId="02ABA82F" w14:textId="77777777" w:rsidR="00257256" w:rsidRPr="00257256" w:rsidRDefault="00257256" w:rsidP="00257256">
            <w:pPr>
              <w:ind w:left="184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4)</w:t>
            </w: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cofają udostępnianie danych w ten sposób – w drodze decyzji administracyjnej.</w:t>
            </w:r>
          </w:p>
          <w:p w14:paraId="0E5FC940" w14:textId="77777777" w:rsidR="00257256" w:rsidRPr="00257256" w:rsidRDefault="00257256" w:rsidP="00257256">
            <w:pPr>
              <w:ind w:left="1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sz w:val="24"/>
                <w:szCs w:val="24"/>
              </w:rPr>
              <w:t>6. Cofnięcie udostępniania danych zgromadzonych w rejestrze w sposób określony w ust. 1 następuje:</w:t>
            </w:r>
          </w:p>
          <w:p w14:paraId="0BB85C3F" w14:textId="77777777" w:rsidR="00257256" w:rsidRPr="00257256" w:rsidRDefault="00257256" w:rsidP="00257256">
            <w:pPr>
              <w:ind w:left="184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1)</w:t>
            </w: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w przypadku braku </w:t>
            </w:r>
            <w:bookmarkStart w:id="31" w:name="_Hlk222693646"/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uzasadnienia dla dalszego udostępniania danych w sposób </w:t>
            </w:r>
            <w:bookmarkEnd w:id="31"/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określony w ust. 1 podmiotowi, o którym mowa w ust. 1 pkt 2 i 3;</w:t>
            </w:r>
          </w:p>
          <w:p w14:paraId="3AB785A6" w14:textId="77777777" w:rsidR="00257256" w:rsidRPr="00257256" w:rsidRDefault="00257256" w:rsidP="00257256">
            <w:pPr>
              <w:ind w:left="184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>2)</w:t>
            </w:r>
            <w:r w:rsidRPr="0025725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w przypadku stwierdzenia, że przestały być spełnione warunki, o których mowa odpowiednio w ust. 3 pkt 1 i 2, art. 46 ust. 2a pkt 1 i 2, art. 47 ust. 6 albo art. 127 ust. 3 ustawy z dnia 16 listopada 2016 r. o Krajowej Administracji Skarbowej.</w:t>
            </w:r>
          </w:p>
          <w:p w14:paraId="2D8F03F4" w14:textId="77777777" w:rsidR="00257256" w:rsidRPr="00257256" w:rsidRDefault="00257256" w:rsidP="00257256">
            <w:pPr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sz w:val="24"/>
                <w:szCs w:val="24"/>
              </w:rPr>
              <w:t>7. Decyzja o cofnięciu udostępniania danych zgromadzonych w rejestrze w sposób określony w ust. 1 podlega natychmiastowemu wykonaniu.</w:t>
            </w:r>
          </w:p>
          <w:p w14:paraId="62976887" w14:textId="77777777" w:rsidR="00257256" w:rsidRPr="00257256" w:rsidRDefault="00257256" w:rsidP="00257256">
            <w:pPr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sz w:val="24"/>
                <w:szCs w:val="24"/>
              </w:rPr>
              <w:t>Art. 39e.  1. Podmiot udzielający pomocy, z urzędu lub na wniosek podmiotu, którego dane dotyczą, sprawdza zgodność danych zgromadzonych w rejestrach, o których mowa w art. 39a ust. 1 i 2, ze stanem faktycznym w zakresie udzielonej przez ten podmiot pomocy i w przypadku stwierdzenia niezgodności danych ze stanem faktycznym niezwłocznie składa, aktualizuje lub koryguje sprawozdanie, o którym mowa w art. 32 ust. 1 albo art. 32a ust. 1.</w:t>
            </w:r>
          </w:p>
          <w:p w14:paraId="6591E86B" w14:textId="77777777" w:rsidR="00257256" w:rsidRPr="00257256" w:rsidRDefault="00257256" w:rsidP="00257256">
            <w:pPr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sz w:val="24"/>
                <w:szCs w:val="24"/>
              </w:rPr>
              <w:t xml:space="preserve">2. Podmiot udzielający pomocy, który usunął niezgodność danych zgromadzonych w rejestrach, o których mowa w art. 39a ust. 1 i 2, ze stanem faktycznym zawiadamia podmiot, którego dane były, na jego wniosek, sprawdzane, o sposobie załatwienia sprawy. </w:t>
            </w:r>
          </w:p>
          <w:p w14:paraId="298E47DC" w14:textId="77777777" w:rsidR="00257256" w:rsidRPr="00257256" w:rsidRDefault="00257256" w:rsidP="00257256">
            <w:pPr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  <w:bookmarkStart w:id="32" w:name="_Hlk220061320"/>
            <w:r w:rsidRPr="00257256">
              <w:rPr>
                <w:rFonts w:ascii="Times New Roman" w:hAnsi="Times New Roman" w:cs="Times New Roman"/>
                <w:sz w:val="24"/>
                <w:szCs w:val="24"/>
              </w:rPr>
              <w:t xml:space="preserve">Odpowiednio Prezes Urzędu albo minister właściwy do spraw rolnictwa </w:t>
            </w:r>
            <w:bookmarkEnd w:id="32"/>
            <w:r w:rsidRPr="00257256">
              <w:rPr>
                <w:rFonts w:ascii="Times New Roman" w:hAnsi="Times New Roman" w:cs="Times New Roman"/>
                <w:sz w:val="24"/>
                <w:szCs w:val="24"/>
              </w:rPr>
              <w:t xml:space="preserve">niezwłocznie informują podmiot udzielający pomocy o możliwej </w:t>
            </w:r>
            <w:bookmarkStart w:id="33" w:name="_Hlk212835005"/>
            <w:r w:rsidRPr="00257256">
              <w:rPr>
                <w:rFonts w:ascii="Times New Roman" w:hAnsi="Times New Roman" w:cs="Times New Roman"/>
                <w:sz w:val="24"/>
                <w:szCs w:val="24"/>
              </w:rPr>
              <w:t>niezgodności danych zgromadzonych w rejestrach</w:t>
            </w:r>
            <w:bookmarkEnd w:id="33"/>
            <w:r w:rsidRPr="00257256">
              <w:rPr>
                <w:rFonts w:ascii="Times New Roman" w:hAnsi="Times New Roman" w:cs="Times New Roman"/>
                <w:sz w:val="24"/>
                <w:szCs w:val="24"/>
              </w:rPr>
              <w:t xml:space="preserve">, o których mowa w art. 39a ust. 1 i 2, ze stanem faktycznym w zakresie udzielonej przez ten podmiot pomocy, jeżeli niezgodność taka wynika z </w:t>
            </w:r>
            <w:bookmarkStart w:id="34" w:name="_Hlk212835086"/>
            <w:r w:rsidRPr="00257256">
              <w:rPr>
                <w:rFonts w:ascii="Times New Roman" w:hAnsi="Times New Roman" w:cs="Times New Roman"/>
                <w:sz w:val="24"/>
                <w:szCs w:val="24"/>
              </w:rPr>
              <w:t>informacji otrzymanych od podmiotów udzielających pomocy na podstawie art. 33 ust. 1–3 albo z informacji otrzymanych od beneficjentów pomocy na podstawie art. 39 ust. 1</w:t>
            </w:r>
            <w:bookmarkEnd w:id="34"/>
            <w:r w:rsidRPr="00257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267877B" w14:textId="77777777" w:rsidR="00257256" w:rsidRPr="00257256" w:rsidRDefault="00257256" w:rsidP="00257256">
            <w:pPr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256">
              <w:rPr>
                <w:rFonts w:ascii="Times New Roman" w:hAnsi="Times New Roman" w:cs="Times New Roman"/>
                <w:sz w:val="24"/>
                <w:szCs w:val="24"/>
              </w:rPr>
              <w:t>4. Podmiot udzielający pomocy niezwłocznie po otrzymaniu informacji, o której mowa w ust. 3, składa, aktualizuje lub koryguje sprawozdanie, o którym mowa w art. 32 ust. 1 albo art. 32a ust. 1, albo informuje odpowiednio Prezesa Urzędu albo ministra właściwego do spraw rolnictwa o zgodności danych zgromadzonych w rejestrze ze stanem faktycznym.</w:t>
            </w:r>
          </w:p>
          <w:p w14:paraId="7734773C" w14:textId="01B449E5" w:rsidR="001A6628" w:rsidRPr="001A6628" w:rsidRDefault="001A6628" w:rsidP="00523403">
            <w:pPr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D87499" w14:textId="77777777" w:rsidR="00B97A12" w:rsidRPr="00B97A12" w:rsidRDefault="00B97A12" w:rsidP="00B97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A12">
              <w:rPr>
                <w:rFonts w:ascii="Times New Roman" w:hAnsi="Times New Roman" w:cs="Times New Roman"/>
                <w:sz w:val="24"/>
                <w:szCs w:val="24"/>
              </w:rPr>
              <w:t>Art. 19</w:t>
            </w:r>
            <w:r w:rsidRPr="00B97A1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97A12">
              <w:rPr>
                <w:rFonts w:ascii="Times New Roman" w:hAnsi="Times New Roman" w:cs="Times New Roman"/>
                <w:sz w:val="24"/>
                <w:szCs w:val="24"/>
              </w:rPr>
              <w:t xml:space="preserve"> Do dnia 1 stycznia 2028 r.:</w:t>
            </w:r>
          </w:p>
          <w:p w14:paraId="56FDEC65" w14:textId="4EB0FB7D" w:rsidR="00B97A12" w:rsidRPr="00B97A12" w:rsidRDefault="00B97A12" w:rsidP="00B97A12">
            <w:pPr>
              <w:ind w:left="184" w:hanging="1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7A12">
              <w:rPr>
                <w:rFonts w:ascii="Times New Roman" w:hAnsi="Times New Roman" w:cs="Times New Roman"/>
                <w:bCs/>
                <w:sz w:val="24"/>
                <w:szCs w:val="24"/>
              </w:rPr>
              <w:t>1)</w:t>
            </w:r>
            <w:r w:rsidRPr="00B97A1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Prezes Urzędu Ochrony Konkurencji i Konsumentów zapewnia zgromadzenie w rejestrze, o którym mowa w art.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B97A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39a ust. 1 ustawy zmienianej w art. 1, danych o udzielonej pomocy </w:t>
            </w:r>
            <w:r w:rsidRPr="00B97A1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de minimis</w:t>
            </w:r>
            <w:r w:rsidRPr="00B97A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innej niż pomoc </w:t>
            </w:r>
            <w:r w:rsidRPr="00B97A1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de minimis</w:t>
            </w:r>
            <w:r w:rsidRPr="00B97A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w rolnictwie lub rybołówstwie, zawartych w sprawozdaniach, o których mowa w art. 32 ust. 1 tej ustawy, w zakresie takiej pomocy udzielonej w latach 2025–2027;</w:t>
            </w:r>
          </w:p>
          <w:p w14:paraId="6186986F" w14:textId="6662BE39" w:rsidR="001A6628" w:rsidRPr="001A6628" w:rsidRDefault="00B97A12" w:rsidP="00B97A12">
            <w:pPr>
              <w:ind w:left="184" w:hanging="184"/>
              <w:rPr>
                <w:rFonts w:ascii="Times New Roman" w:hAnsi="Times New Roman" w:cs="Times New Roman"/>
                <w:sz w:val="24"/>
                <w:szCs w:val="24"/>
              </w:rPr>
            </w:pPr>
            <w:r w:rsidRPr="00B97A12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B97A1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minister właściwy do spraw rolnictwa zapewnia zgromadzenie w rejestrze, o którym mowa w art. 39a ust. 2 ustawy zmienianej w art. 1, danych o udzielonej pomocy </w:t>
            </w:r>
            <w:r w:rsidRPr="00B97A12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B97A12">
              <w:rPr>
                <w:rFonts w:ascii="Times New Roman" w:hAnsi="Times New Roman" w:cs="Times New Roman"/>
                <w:sz w:val="24"/>
                <w:szCs w:val="24"/>
              </w:rPr>
              <w:t xml:space="preserve"> w rolnictwie lub rybołówstwie, zawartych w sprawozdaniach, o których mowa w art. 32a ust. 1 tej ustawy, w zakresie takiej pomocy udzielonej w latach 2025–2027.</w:t>
            </w:r>
          </w:p>
        </w:tc>
      </w:tr>
      <w:tr w:rsidR="00274F50" w14:paraId="2AF04CE3" w14:textId="77777777" w:rsidTr="00257256">
        <w:trPr>
          <w:gridAfter w:val="1"/>
          <w:wAfter w:w="23" w:type="dxa"/>
          <w:trHeight w:val="225"/>
        </w:trPr>
        <w:tc>
          <w:tcPr>
            <w:tcW w:w="1163" w:type="dxa"/>
          </w:tcPr>
          <w:p w14:paraId="6F6AE7EE" w14:textId="77777777" w:rsidR="00996275" w:rsidRDefault="00EC7527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Art. 6 ust. 1–4</w:t>
            </w:r>
          </w:p>
          <w:p w14:paraId="388758D0" w14:textId="77777777" w:rsidR="00EC7527" w:rsidRDefault="00EC7527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6C4418" w14:textId="4CAD89AC" w:rsidR="00EC7527" w:rsidRPr="00FF4D74" w:rsidRDefault="00EC7527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Art. 7 ust. 5</w:t>
            </w:r>
          </w:p>
        </w:tc>
        <w:tc>
          <w:tcPr>
            <w:tcW w:w="5211" w:type="dxa"/>
          </w:tcPr>
          <w:p w14:paraId="7B014146" w14:textId="77777777" w:rsidR="00EC7527" w:rsidRPr="00EC7527" w:rsidRDefault="00EC7527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527">
              <w:rPr>
                <w:rFonts w:ascii="Times New Roman" w:hAnsi="Times New Roman" w:cs="Times New Roman"/>
                <w:sz w:val="24"/>
                <w:szCs w:val="24"/>
              </w:rPr>
              <w:t>Artykuł 6</w:t>
            </w:r>
          </w:p>
          <w:p w14:paraId="7A320978" w14:textId="77777777" w:rsidR="00EC7527" w:rsidRPr="00EC7527" w:rsidRDefault="00EC7527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527">
              <w:rPr>
                <w:rFonts w:ascii="Times New Roman" w:hAnsi="Times New Roman" w:cs="Times New Roman"/>
                <w:sz w:val="24"/>
                <w:szCs w:val="24"/>
              </w:rPr>
              <w:t>Nadzór i sprawozdawczość</w:t>
            </w:r>
          </w:p>
          <w:p w14:paraId="6CA24849" w14:textId="217AB30D" w:rsidR="00EC7527" w:rsidRPr="00EC7527" w:rsidRDefault="00EC7527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527">
              <w:rPr>
                <w:rFonts w:ascii="Times New Roman" w:hAnsi="Times New Roman" w:cs="Times New Roman"/>
                <w:sz w:val="24"/>
                <w:szCs w:val="24"/>
              </w:rPr>
              <w:t xml:space="preserve">1.   Państwa członkowskie zapewniają, aby od dnia 1 stycznia 2027 r. informacje na temat przyznanej pomocy </w:t>
            </w:r>
            <w:r w:rsidR="006D744B"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EC7527">
              <w:rPr>
                <w:rFonts w:ascii="Times New Roman" w:hAnsi="Times New Roman" w:cs="Times New Roman"/>
                <w:sz w:val="24"/>
                <w:szCs w:val="24"/>
              </w:rPr>
              <w:t xml:space="preserve"> były rejestrowane w centralnym rejestrze na poziomie krajowym lub unijnym. Informacje w centralnym rejestrze zawierają dane identyfikacyjne beneficjenta, kwotę pomocy, datę przyznania pomocy, organ przyznający pomoc, instrument pomocy oraz sektor według statystycznej klasyfikacji działalności gospodarczej w Unii (»NACE«). Sposób utworzenia centralnego rejestru zakłada łatwy publiczny dostęp do zawartych w nim informacji przy jednoczesnym zapewnieniu zgodności z przepisami Unii dotyczącymi ochrony danych, w tym w razie potrzeby przez pseudonimizację konkretnych wpisów.</w:t>
            </w:r>
          </w:p>
          <w:p w14:paraId="28BC16ED" w14:textId="0D92F523" w:rsidR="00EC7527" w:rsidRPr="00EC7527" w:rsidRDefault="00EC7527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527">
              <w:rPr>
                <w:rFonts w:ascii="Times New Roman" w:hAnsi="Times New Roman" w:cs="Times New Roman"/>
                <w:sz w:val="24"/>
                <w:szCs w:val="24"/>
              </w:rPr>
              <w:t xml:space="preserve">2.   Państwa członkowskie rejestrują w centralnym rejestrze informacje wymienione w ust. 1 na temat pomocy </w:t>
            </w:r>
            <w:r w:rsidR="006D744B"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EC7527">
              <w:rPr>
                <w:rFonts w:ascii="Times New Roman" w:hAnsi="Times New Roman" w:cs="Times New Roman"/>
                <w:sz w:val="24"/>
                <w:szCs w:val="24"/>
              </w:rPr>
              <w:t xml:space="preserve"> przyznanej przez dowolny organ w danym państwie członkowskim w terminie 20 dni roboczych od daty przyznania pomocy. Państwa członkowskie podejmują wszelkie niezbędne środki, aby zapewnić prawidłowość danych znajdujących się w centralnym rejestrze.</w:t>
            </w:r>
          </w:p>
          <w:p w14:paraId="52C8460F" w14:textId="0B640083" w:rsidR="00EC7527" w:rsidRPr="00EC7527" w:rsidRDefault="00EC7527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5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   Państwa członkowskie przechowują w rejestrze informacje dotyczące pomocy </w:t>
            </w:r>
            <w:r w:rsidR="006D744B"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EC7527">
              <w:rPr>
                <w:rFonts w:ascii="Times New Roman" w:hAnsi="Times New Roman" w:cs="Times New Roman"/>
                <w:sz w:val="24"/>
                <w:szCs w:val="24"/>
              </w:rPr>
              <w:t xml:space="preserve"> przez 10 lat od daty przyznania pomocy.</w:t>
            </w:r>
          </w:p>
          <w:p w14:paraId="68347D9F" w14:textId="67327CF5" w:rsidR="00EC7527" w:rsidRPr="00EC7527" w:rsidRDefault="00EC7527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527">
              <w:rPr>
                <w:rFonts w:ascii="Times New Roman" w:hAnsi="Times New Roman" w:cs="Times New Roman"/>
                <w:sz w:val="24"/>
                <w:szCs w:val="24"/>
              </w:rPr>
              <w:t xml:space="preserve">4.   Państwo członkowskie przyznaje nową pomoc </w:t>
            </w:r>
            <w:r w:rsidR="006D744B"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EC7527">
              <w:rPr>
                <w:rFonts w:ascii="Times New Roman" w:hAnsi="Times New Roman" w:cs="Times New Roman"/>
                <w:sz w:val="24"/>
                <w:szCs w:val="24"/>
              </w:rPr>
              <w:t xml:space="preserve"> zgodnie z niniejszym rozporządzeniem dopiero po zweryfikowaniu, że w efekcie nowej pomocy </w:t>
            </w:r>
            <w:r w:rsidR="006D744B"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EC7527">
              <w:rPr>
                <w:rFonts w:ascii="Times New Roman" w:hAnsi="Times New Roman" w:cs="Times New Roman"/>
                <w:sz w:val="24"/>
                <w:szCs w:val="24"/>
              </w:rPr>
              <w:t xml:space="preserve"> całkowita kwota pomocy </w:t>
            </w:r>
            <w:r w:rsidR="006D744B"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EC7527">
              <w:rPr>
                <w:rFonts w:ascii="Times New Roman" w:hAnsi="Times New Roman" w:cs="Times New Roman"/>
                <w:sz w:val="24"/>
                <w:szCs w:val="24"/>
              </w:rPr>
              <w:t xml:space="preserve"> przyznana danemu przedsiębiorstwu nie wzrośnie do poziomu przekraczającego pułap określony w art. 3 ust. 2 i ust. 3 oraz że przestrzegane są wszystkie warunki określone w niniejszym rozporządzeniu.</w:t>
            </w:r>
          </w:p>
          <w:p w14:paraId="75EF4E4C" w14:textId="77777777" w:rsidR="00996275" w:rsidRDefault="00996275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0408D3" w14:textId="77777777" w:rsidR="006D744B" w:rsidRPr="006D744B" w:rsidRDefault="006D744B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44B">
              <w:rPr>
                <w:rFonts w:ascii="Times New Roman" w:hAnsi="Times New Roman" w:cs="Times New Roman"/>
                <w:sz w:val="24"/>
                <w:szCs w:val="24"/>
              </w:rPr>
              <w:t>Artykuł 7</w:t>
            </w:r>
          </w:p>
          <w:p w14:paraId="2BD36703" w14:textId="77777777" w:rsidR="006D744B" w:rsidRPr="006D744B" w:rsidRDefault="006D744B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44B">
              <w:rPr>
                <w:rFonts w:ascii="Times New Roman" w:hAnsi="Times New Roman" w:cs="Times New Roman"/>
                <w:sz w:val="24"/>
                <w:szCs w:val="24"/>
              </w:rPr>
              <w:t>Przepisy przejściowe</w:t>
            </w:r>
          </w:p>
          <w:p w14:paraId="1F2F3F57" w14:textId="24F694D6" w:rsidR="00EC7527" w:rsidRPr="00FF4D74" w:rsidRDefault="00EC7527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44B">
              <w:rPr>
                <w:rFonts w:ascii="Times New Roman" w:hAnsi="Times New Roman" w:cs="Times New Roman"/>
                <w:sz w:val="24"/>
                <w:szCs w:val="24"/>
              </w:rPr>
              <w:t xml:space="preserve">5.   Dopóki centralny rejestr nie powstanie i nie będzie obejmował okresu 3 lat, państwo członkowskie, w przypadku gdy ma zamiar przyznać przedsiębiorstwu pomoc </w:t>
            </w:r>
            <w:r w:rsidR="006D744B"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6D744B">
              <w:rPr>
                <w:rFonts w:ascii="Times New Roman" w:hAnsi="Times New Roman" w:cs="Times New Roman"/>
                <w:sz w:val="24"/>
                <w:szCs w:val="24"/>
              </w:rPr>
              <w:t xml:space="preserve"> zgodnie z niniejszym rozporządzeniem, powiadamia to przedsiębiorstwo w formie pisemnej lub elektronicznej o kwocie przyszłej pomocy wyrażonej jako ekwiwalent dotacji brutto oraz o jej charakterze </w:t>
            </w:r>
            <w:r w:rsidR="006D744B"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6D744B">
              <w:rPr>
                <w:rFonts w:ascii="Times New Roman" w:hAnsi="Times New Roman" w:cs="Times New Roman"/>
                <w:sz w:val="24"/>
                <w:szCs w:val="24"/>
              </w:rPr>
              <w:t xml:space="preserve">, bezpośrednio odnosząc się do niniejszego rozporządzenia. Jeśli pomoc </w:t>
            </w:r>
            <w:r w:rsidR="006D744B"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6D744B">
              <w:rPr>
                <w:rFonts w:ascii="Times New Roman" w:hAnsi="Times New Roman" w:cs="Times New Roman"/>
                <w:sz w:val="24"/>
                <w:szCs w:val="24"/>
              </w:rPr>
              <w:t xml:space="preserve"> przyznaje się różnym przedsiębiorstwom zgodnie z niniejszym rozporządzeniem na podstawie programu pomocy, w ramach którego otrzymują one różne kwoty pomocy indywidualnej, zainteresowane państwo członkowskie może wypełnić ten obowiązek, informując przedsiębiorstwa o wysokości kwoty odpowiadającej maksymalnej kwocie pomocy, </w:t>
            </w:r>
            <w:r w:rsidRPr="006D7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która ma być przyznana w ramach tego programu. W takich przypadkach stała kwota służy do określenia, czy nie przekroczono pułapu określonego w art. 3 ust. 2. Przed przyznaniem pomocy państwo członkowskie uzyskuje od zainteresowanego przedsiębiorstwa oświadczenie, w formie pisemnej lub elektronicznej, na temat wszelkiej innej otrzymanej pomocy </w:t>
            </w:r>
            <w:r w:rsidR="006D744B"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6D744B">
              <w:rPr>
                <w:rFonts w:ascii="Times New Roman" w:hAnsi="Times New Roman" w:cs="Times New Roman"/>
                <w:sz w:val="24"/>
                <w:szCs w:val="24"/>
              </w:rPr>
              <w:t xml:space="preserve">, w odniesieniu do której niniejsze rozporządzenie lub inne rozporządzenia dotyczące pomocy </w:t>
            </w:r>
            <w:r w:rsidR="006D744B"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6D744B">
              <w:rPr>
                <w:rFonts w:ascii="Times New Roman" w:hAnsi="Times New Roman" w:cs="Times New Roman"/>
                <w:sz w:val="24"/>
                <w:szCs w:val="24"/>
              </w:rPr>
              <w:t xml:space="preserve"> mają zastosowanie przez okres 3 lat.</w:t>
            </w:r>
          </w:p>
        </w:tc>
        <w:tc>
          <w:tcPr>
            <w:tcW w:w="1276" w:type="dxa"/>
            <w:vMerge/>
          </w:tcPr>
          <w:p w14:paraId="047D4AFA" w14:textId="60A7C4A1" w:rsidR="00996275" w:rsidRDefault="00996275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Merge/>
          </w:tcPr>
          <w:p w14:paraId="55B20ED8" w14:textId="77777777" w:rsidR="00996275" w:rsidRPr="00FF4D74" w:rsidRDefault="00996275" w:rsidP="00B1614A">
            <w:pPr>
              <w:ind w:firstLine="45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6275" w14:paraId="7D472376" w14:textId="77777777" w:rsidTr="00257256">
        <w:trPr>
          <w:gridAfter w:val="1"/>
          <w:wAfter w:w="23" w:type="dxa"/>
          <w:trHeight w:val="375"/>
        </w:trPr>
        <w:tc>
          <w:tcPr>
            <w:tcW w:w="6374" w:type="dxa"/>
            <w:gridSpan w:val="2"/>
          </w:tcPr>
          <w:p w14:paraId="0F18E98A" w14:textId="1E692484" w:rsidR="00996275" w:rsidRPr="00EC7527" w:rsidRDefault="00996275" w:rsidP="00B161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752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rozporządzenie Komisji (UE) nr 717/2014 z dnia 27 czerwca 2014 r. w sprawie stosowania art. 107 i 108 Traktatu o funkcjonowaniu Unii Europejskiej do pomocy </w:t>
            </w:r>
            <w:r w:rsidR="006D744B" w:rsidRPr="006D74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 minimis</w:t>
            </w:r>
            <w:r w:rsidRPr="00EC75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 sektorze rybołówstwa i akwakultury</w:t>
            </w:r>
          </w:p>
        </w:tc>
        <w:tc>
          <w:tcPr>
            <w:tcW w:w="1276" w:type="dxa"/>
            <w:vMerge/>
          </w:tcPr>
          <w:p w14:paraId="49C41DD6" w14:textId="77777777" w:rsidR="00996275" w:rsidRDefault="00996275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Merge/>
          </w:tcPr>
          <w:p w14:paraId="03B97842" w14:textId="77777777" w:rsidR="00996275" w:rsidRPr="00FF4D74" w:rsidRDefault="00996275" w:rsidP="00B1614A">
            <w:pPr>
              <w:ind w:firstLine="45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F50" w14:paraId="7383BDF0" w14:textId="77777777" w:rsidTr="00257256">
        <w:trPr>
          <w:gridAfter w:val="1"/>
          <w:wAfter w:w="23" w:type="dxa"/>
          <w:trHeight w:val="360"/>
        </w:trPr>
        <w:tc>
          <w:tcPr>
            <w:tcW w:w="1163" w:type="dxa"/>
          </w:tcPr>
          <w:p w14:paraId="1DC765CB" w14:textId="25B3F510" w:rsidR="00996275" w:rsidRPr="00FF4D74" w:rsidRDefault="006D744B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Art. 6 ust. 1–4</w:t>
            </w:r>
          </w:p>
        </w:tc>
        <w:tc>
          <w:tcPr>
            <w:tcW w:w="5211" w:type="dxa"/>
          </w:tcPr>
          <w:p w14:paraId="35F7F9D9" w14:textId="77777777" w:rsidR="006D744B" w:rsidRPr="006D744B" w:rsidRDefault="006D744B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44B">
              <w:rPr>
                <w:rFonts w:ascii="Times New Roman" w:hAnsi="Times New Roman" w:cs="Times New Roman"/>
                <w:sz w:val="24"/>
                <w:szCs w:val="24"/>
              </w:rPr>
              <w:t>Artykuł 6</w:t>
            </w:r>
          </w:p>
          <w:p w14:paraId="0538D7B9" w14:textId="77777777" w:rsidR="006D744B" w:rsidRPr="006D744B" w:rsidRDefault="006D744B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44B">
              <w:rPr>
                <w:rFonts w:ascii="Times New Roman" w:hAnsi="Times New Roman" w:cs="Times New Roman"/>
                <w:sz w:val="24"/>
                <w:szCs w:val="24"/>
              </w:rPr>
              <w:t>Monitorowanie</w:t>
            </w:r>
          </w:p>
          <w:p w14:paraId="3B926134" w14:textId="08564916" w:rsidR="006D744B" w:rsidRPr="006D744B" w:rsidRDefault="006D744B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44B">
              <w:rPr>
                <w:rFonts w:ascii="Times New Roman" w:hAnsi="Times New Roman" w:cs="Times New Roman"/>
                <w:sz w:val="24"/>
                <w:szCs w:val="24"/>
              </w:rPr>
              <w:t xml:space="preserve">1. W przypadku gdy państwo członkowskie zamierza przyznać przedsiębiorstwu pomoc </w:t>
            </w:r>
            <w:r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6D744B">
              <w:rPr>
                <w:rFonts w:ascii="Times New Roman" w:hAnsi="Times New Roman" w:cs="Times New Roman"/>
                <w:sz w:val="24"/>
                <w:szCs w:val="24"/>
              </w:rPr>
              <w:t xml:space="preserve"> zgodnie z niniejszym rozporządzeniem, powiadamia to przedsiębiorstwo – w formie pisemnej lub elektronicznej – o przewidywanej kwocie pomocy (wyrażonej jako ekwiwalent dotacji brutto) oraz o jej charakterze </w:t>
            </w:r>
            <w:r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6D744B">
              <w:rPr>
                <w:rFonts w:ascii="Times New Roman" w:hAnsi="Times New Roman" w:cs="Times New Roman"/>
                <w:sz w:val="24"/>
                <w:szCs w:val="24"/>
              </w:rPr>
              <w:t xml:space="preserve"> i podaje wyraźne odniesienie do niniejszego rozporządzenia, zawierające jego tytuł oraz odniesienie do publikacji w Dzienniku Urzędowym Unii Europejskiej. Jeżeli pomoc </w:t>
            </w:r>
            <w:r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6D744B">
              <w:rPr>
                <w:rFonts w:ascii="Times New Roman" w:hAnsi="Times New Roman" w:cs="Times New Roman"/>
                <w:sz w:val="24"/>
                <w:szCs w:val="24"/>
              </w:rPr>
              <w:t xml:space="preserve"> przyznaje się zgodnie z niniejszym rozporządzeniem różnym przedsiębiorstwom na podstawie programu pomocy, w ramach którego otrzymują one różne kwoty pomocy indywidualnej, zainteresowane państwo członkowskie może </w:t>
            </w:r>
            <w:r w:rsidRPr="006D7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wypełnić ten obowiązek, informując te przedsiębiorstwa o wysokości stałej kwoty odpowiadającej maksymalnej kwocie pomocy, która ma być przyznana w ramach tego programu. Stała kwota służy do określenia, czy osiągnięto odnośny pułap </w:t>
            </w:r>
            <w:r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6D744B">
              <w:rPr>
                <w:rFonts w:ascii="Times New Roman" w:hAnsi="Times New Roman" w:cs="Times New Roman"/>
                <w:sz w:val="24"/>
                <w:szCs w:val="24"/>
              </w:rPr>
              <w:t xml:space="preserve"> i czy nie przekroczono górnego limitu krajowego określonego w załączniku. Przed przyznaniem pomocy państwo członkowskie uzyskuje także od zainteresowanego przedsiębiorstwa oświadczenie, w formie pisemnej lub elektronicznej, dotyczące wszelkiej innej pomocy </w:t>
            </w:r>
            <w:r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6D744B">
              <w:rPr>
                <w:rFonts w:ascii="Times New Roman" w:hAnsi="Times New Roman" w:cs="Times New Roman"/>
                <w:sz w:val="24"/>
                <w:szCs w:val="24"/>
              </w:rPr>
              <w:t xml:space="preserve"> objętej niniejszym rozporządzeniem lub innym rozporządzeniem dotyczącym pomocy </w:t>
            </w:r>
            <w:r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6D744B">
              <w:rPr>
                <w:rFonts w:ascii="Times New Roman" w:hAnsi="Times New Roman" w:cs="Times New Roman"/>
                <w:sz w:val="24"/>
                <w:szCs w:val="24"/>
              </w:rPr>
              <w:t>, otrzymanej w czasie dwóch poprzednich lat podatkowych oraz bieżącego roku podatkowego.</w:t>
            </w:r>
          </w:p>
          <w:p w14:paraId="0DB1CF17" w14:textId="3C3B834F" w:rsidR="006D744B" w:rsidRPr="006D744B" w:rsidRDefault="006D744B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44B">
              <w:rPr>
                <w:rFonts w:ascii="Times New Roman" w:hAnsi="Times New Roman" w:cs="Times New Roman"/>
                <w:sz w:val="24"/>
                <w:szCs w:val="24"/>
              </w:rPr>
              <w:t xml:space="preserve">2. Jeżeli państwo członkowskie ustanowiło centralny rejestr pomocy </w:t>
            </w:r>
            <w:r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6D744B">
              <w:rPr>
                <w:rFonts w:ascii="Times New Roman" w:hAnsi="Times New Roman" w:cs="Times New Roman"/>
                <w:sz w:val="24"/>
                <w:szCs w:val="24"/>
              </w:rPr>
              <w:t xml:space="preserve"> zawierający pełne informacje dotyczące wszelkiej pomocy </w:t>
            </w:r>
            <w:r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6D744B">
              <w:rPr>
                <w:rFonts w:ascii="Times New Roman" w:hAnsi="Times New Roman" w:cs="Times New Roman"/>
                <w:sz w:val="24"/>
                <w:szCs w:val="24"/>
              </w:rPr>
              <w:t xml:space="preserve"> przyznanej przez wszelkie organy w danym państwie członkowskim, ust. 1 przestaje mieć zastosowanie z dniem, w którym informacje zawarte w rejestrze będą obejmować okres trzech lat podatkowych.</w:t>
            </w:r>
          </w:p>
          <w:p w14:paraId="1D7DA26A" w14:textId="314DB35F" w:rsidR="00996275" w:rsidRDefault="006D744B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44B">
              <w:rPr>
                <w:rFonts w:ascii="Times New Roman" w:hAnsi="Times New Roman" w:cs="Times New Roman"/>
                <w:sz w:val="24"/>
                <w:szCs w:val="24"/>
              </w:rPr>
              <w:t xml:space="preserve">W przypadku gdy państwo członkowskie przyznaje pomoc zgodnie z art. 3 ust. 2a, musi ono posiadać centralny rejestr pomocy </w:t>
            </w:r>
            <w:r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6D744B">
              <w:rPr>
                <w:rFonts w:ascii="Times New Roman" w:hAnsi="Times New Roman" w:cs="Times New Roman"/>
                <w:sz w:val="24"/>
                <w:szCs w:val="24"/>
              </w:rPr>
              <w:t xml:space="preserve"> zawierający pełne informacje dotyczące wszelkiej pomocy </w:t>
            </w:r>
            <w:r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6D744B">
              <w:rPr>
                <w:rFonts w:ascii="Times New Roman" w:hAnsi="Times New Roman" w:cs="Times New Roman"/>
                <w:sz w:val="24"/>
                <w:szCs w:val="24"/>
              </w:rPr>
              <w:t xml:space="preserve"> przyznanej przez dowolny organ w tym państwie członkowskim. Ust. 1 przestaje mieć zastosowanie z dniem, w którym informacje zawarte w rejestrze będą obejmować okres trzech lat podatkowych.</w:t>
            </w:r>
          </w:p>
          <w:p w14:paraId="5D65A03C" w14:textId="44F7F130" w:rsidR="006D744B" w:rsidRPr="006D744B" w:rsidRDefault="006D744B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 Państwo członkowskie przyznaje nową pomoc </w:t>
            </w:r>
            <w:r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6D744B">
              <w:rPr>
                <w:rFonts w:ascii="Times New Roman" w:hAnsi="Times New Roman" w:cs="Times New Roman"/>
                <w:sz w:val="24"/>
                <w:szCs w:val="24"/>
              </w:rPr>
              <w:t xml:space="preserve"> zgodnie z niniejszym rozporządzeniem dopiero po upewnieniu się, że nie podniesie ona łącznej kwoty pomocy </w:t>
            </w:r>
            <w:r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6D744B">
              <w:rPr>
                <w:rFonts w:ascii="Times New Roman" w:hAnsi="Times New Roman" w:cs="Times New Roman"/>
                <w:sz w:val="24"/>
                <w:szCs w:val="24"/>
              </w:rPr>
              <w:t xml:space="preserve"> przyznanej danemu przedsiębiorstwu do poziomu przekraczającego odnośne pułapy </w:t>
            </w:r>
            <w:r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6D744B">
              <w:rPr>
                <w:rFonts w:ascii="Times New Roman" w:hAnsi="Times New Roman" w:cs="Times New Roman"/>
                <w:sz w:val="24"/>
                <w:szCs w:val="24"/>
              </w:rPr>
              <w:t xml:space="preserve"> określone w art. 3 ust. 2 i 2a i górny limit krajowy określony w załączniku oraz że wszystkie warunki określone w niniejszym rozporządzeniu są przestrzegane.</w:t>
            </w:r>
          </w:p>
          <w:p w14:paraId="7161C60C" w14:textId="3A6C8EE2" w:rsidR="006D744B" w:rsidRPr="00FF4D74" w:rsidRDefault="006D744B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44B">
              <w:rPr>
                <w:rFonts w:ascii="Times New Roman" w:hAnsi="Times New Roman" w:cs="Times New Roman"/>
                <w:sz w:val="24"/>
                <w:szCs w:val="24"/>
              </w:rPr>
              <w:t>4. 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6D744B">
              <w:rPr>
                <w:rFonts w:ascii="Times New Roman" w:hAnsi="Times New Roman" w:cs="Times New Roman"/>
                <w:sz w:val="24"/>
                <w:szCs w:val="24"/>
              </w:rPr>
              <w:t xml:space="preserve">aństwa członkowskie rejestrują i gromadzą wszystkie informacje dotyczące stosowania niniejszego rozporządzenia. Informacje te zawierają wszelkie dane konieczne do wykazania, że warunki niniejszego rozporządzenia zostały spełnione. Dane dotyczące indywidualnej pomocy </w:t>
            </w:r>
            <w:r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6D744B">
              <w:rPr>
                <w:rFonts w:ascii="Times New Roman" w:hAnsi="Times New Roman" w:cs="Times New Roman"/>
                <w:sz w:val="24"/>
                <w:szCs w:val="24"/>
              </w:rPr>
              <w:t xml:space="preserve"> przechowuje się przez 10 lat podatkowych od daty przyznania pomocy. Dane dotyczące programu pomocy </w:t>
            </w:r>
            <w:r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6D744B">
              <w:rPr>
                <w:rFonts w:ascii="Times New Roman" w:hAnsi="Times New Roman" w:cs="Times New Roman"/>
                <w:sz w:val="24"/>
                <w:szCs w:val="24"/>
              </w:rPr>
              <w:t xml:space="preserve"> przechowuje się przez 10 lat podatkowych od daty przyznania ostatniej indywidualnej pomocy w ramach takiego programu.</w:t>
            </w:r>
          </w:p>
        </w:tc>
        <w:tc>
          <w:tcPr>
            <w:tcW w:w="1276" w:type="dxa"/>
            <w:vMerge/>
          </w:tcPr>
          <w:p w14:paraId="0598F038" w14:textId="084F9DB4" w:rsidR="00996275" w:rsidRDefault="00996275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Merge/>
          </w:tcPr>
          <w:p w14:paraId="57445528" w14:textId="77777777" w:rsidR="00996275" w:rsidRPr="00FF4D74" w:rsidRDefault="00996275" w:rsidP="00B1614A">
            <w:pPr>
              <w:ind w:firstLine="45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6275" w14:paraId="3A608F5E" w14:textId="77777777" w:rsidTr="00257256">
        <w:trPr>
          <w:gridAfter w:val="1"/>
          <w:wAfter w:w="23" w:type="dxa"/>
          <w:trHeight w:val="927"/>
        </w:trPr>
        <w:tc>
          <w:tcPr>
            <w:tcW w:w="6374" w:type="dxa"/>
            <w:gridSpan w:val="2"/>
          </w:tcPr>
          <w:p w14:paraId="0883841E" w14:textId="63622392" w:rsidR="00996275" w:rsidRPr="00EC7527" w:rsidRDefault="00274F50" w:rsidP="00B1614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752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rozporządzeni</w:t>
            </w:r>
            <w:r w:rsidR="00996275" w:rsidRPr="00EC7527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Pr="00EC75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Komisji (UE) 2023/2831 z dnia 13 grudnia 2023 r. w sprawie stosowania art. 107 i 108 Traktatu o funkcjonowaniu Unii Europejskiej do pomocy </w:t>
            </w:r>
            <w:r w:rsidR="006D744B" w:rsidRPr="006D74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 minimis</w:t>
            </w:r>
          </w:p>
        </w:tc>
        <w:tc>
          <w:tcPr>
            <w:tcW w:w="1276" w:type="dxa"/>
            <w:vMerge/>
          </w:tcPr>
          <w:p w14:paraId="387034B0" w14:textId="77777777" w:rsidR="00996275" w:rsidRDefault="00996275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Merge/>
          </w:tcPr>
          <w:p w14:paraId="43A209D8" w14:textId="77777777" w:rsidR="00996275" w:rsidRPr="00FF4D74" w:rsidRDefault="00996275" w:rsidP="00B1614A">
            <w:pPr>
              <w:ind w:firstLine="45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14A" w14:paraId="0D547C99" w14:textId="77777777" w:rsidTr="00B97A12">
        <w:trPr>
          <w:gridAfter w:val="1"/>
          <w:wAfter w:w="23" w:type="dxa"/>
          <w:trHeight w:val="3392"/>
        </w:trPr>
        <w:tc>
          <w:tcPr>
            <w:tcW w:w="1163" w:type="dxa"/>
          </w:tcPr>
          <w:p w14:paraId="2C919506" w14:textId="77777777" w:rsidR="00B1614A" w:rsidRDefault="00B1614A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Art. 6 ust. 1–4</w:t>
            </w:r>
          </w:p>
          <w:p w14:paraId="1A99B3FF" w14:textId="77777777" w:rsidR="00B1614A" w:rsidRDefault="00B1614A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4F677E" w14:textId="2C477F71" w:rsidR="00B1614A" w:rsidRPr="00996275" w:rsidRDefault="00B1614A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Art. 7 ust. 4</w:t>
            </w:r>
          </w:p>
        </w:tc>
        <w:tc>
          <w:tcPr>
            <w:tcW w:w="5211" w:type="dxa"/>
          </w:tcPr>
          <w:p w14:paraId="0AF27771" w14:textId="77777777" w:rsidR="00B1614A" w:rsidRPr="00996275" w:rsidRDefault="00B1614A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275">
              <w:rPr>
                <w:rFonts w:ascii="Times New Roman" w:hAnsi="Times New Roman" w:cs="Times New Roman"/>
                <w:sz w:val="24"/>
                <w:szCs w:val="24"/>
              </w:rPr>
              <w:t>Artykuł 6</w:t>
            </w:r>
          </w:p>
          <w:p w14:paraId="12DCDB82" w14:textId="77777777" w:rsidR="00B1614A" w:rsidRPr="00996275" w:rsidRDefault="00B1614A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275">
              <w:rPr>
                <w:rFonts w:ascii="Times New Roman" w:hAnsi="Times New Roman" w:cs="Times New Roman"/>
                <w:sz w:val="24"/>
                <w:szCs w:val="24"/>
              </w:rPr>
              <w:t>Nadzór i sprawozdawczość</w:t>
            </w:r>
          </w:p>
          <w:p w14:paraId="3DDDB935" w14:textId="3968FE19" w:rsidR="00B1614A" w:rsidRPr="00996275" w:rsidRDefault="00B1614A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275">
              <w:rPr>
                <w:rFonts w:ascii="Times New Roman" w:hAnsi="Times New Roman" w:cs="Times New Roman"/>
                <w:sz w:val="24"/>
                <w:szCs w:val="24"/>
              </w:rPr>
              <w:t xml:space="preserve">1.   Państwa członkowskie zapewniają, aby od 1 stycznia 2026 r. informacje na temat przyznanej pomocy </w:t>
            </w:r>
            <w:r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996275">
              <w:rPr>
                <w:rFonts w:ascii="Times New Roman" w:hAnsi="Times New Roman" w:cs="Times New Roman"/>
                <w:sz w:val="24"/>
                <w:szCs w:val="24"/>
              </w:rPr>
              <w:t xml:space="preserve"> były rejestrowane w centralnym rejestrze na poziomie krajowym lub unijnym. Informacje w centralnym rejestrze zawierają dane identyfikacyjne beneficjenta, kwotę pomocy, datę przyznania pomocy, organ przyznający pomoc, instrument pomocy oraz sektor według statystycznej klasyfikacji działalności gospodarczej w Unii („NACE”). Sposób utworzenia centralnego rejestru zakłada łatwy publiczny dostęp do zawartych w nim informacji przy jednoczesnym zapewnieniu zgodności z przepisami Unii dotyczącymi ochrony danych, w tym w razie potrzeby przez pseudonimizację konkretnych wpisów.</w:t>
            </w:r>
          </w:p>
          <w:p w14:paraId="7E16FBD2" w14:textId="4BFE5B72" w:rsidR="00B1614A" w:rsidRPr="00996275" w:rsidRDefault="00B1614A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275">
              <w:rPr>
                <w:rFonts w:ascii="Times New Roman" w:hAnsi="Times New Roman" w:cs="Times New Roman"/>
                <w:sz w:val="24"/>
                <w:szCs w:val="24"/>
              </w:rPr>
              <w:t xml:space="preserve">2.   Państwa członkowskie rejestrują w centralnym rejestrze informacje wymienione w ust. 1 na temat pomocy </w:t>
            </w:r>
            <w:r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996275">
              <w:rPr>
                <w:rFonts w:ascii="Times New Roman" w:hAnsi="Times New Roman" w:cs="Times New Roman"/>
                <w:sz w:val="24"/>
                <w:szCs w:val="24"/>
              </w:rPr>
              <w:t xml:space="preserve"> przyznanej przez dowolny organ w danym państwie członkowskim w terminie 20 dni roboczych od daty przyznania pomocy. Takie informacje na temat pomocy </w:t>
            </w:r>
            <w:r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996275">
              <w:rPr>
                <w:rFonts w:ascii="Times New Roman" w:hAnsi="Times New Roman" w:cs="Times New Roman"/>
                <w:sz w:val="24"/>
                <w:szCs w:val="24"/>
              </w:rPr>
              <w:t xml:space="preserve"> otrzymane od pośredników finansowych wdrażających programy pomocy </w:t>
            </w:r>
            <w:r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996275">
              <w:rPr>
                <w:rFonts w:ascii="Times New Roman" w:hAnsi="Times New Roman" w:cs="Times New Roman"/>
                <w:sz w:val="24"/>
                <w:szCs w:val="24"/>
              </w:rPr>
              <w:t xml:space="preserve"> są rejestrowane w ciągu 20 dni roboczych od dnia otrzymania sprawozdania na podstawie ust. 5. Państwa członkowskie podejmują wszelkie niezbędne środki, aby zapewnić prawidłowość danych znajdujących się w centralnym rejestrze.</w:t>
            </w:r>
          </w:p>
          <w:p w14:paraId="52C791C3" w14:textId="41855C11" w:rsidR="00B1614A" w:rsidRPr="00996275" w:rsidRDefault="00B1614A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2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   Państwa członkowskie przechowują w rejestrze informacje dotyczące pomocy </w:t>
            </w:r>
            <w:r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996275">
              <w:rPr>
                <w:rFonts w:ascii="Times New Roman" w:hAnsi="Times New Roman" w:cs="Times New Roman"/>
                <w:sz w:val="24"/>
                <w:szCs w:val="24"/>
              </w:rPr>
              <w:t xml:space="preserve"> przez 10 lat od daty przyznania pomocy.</w:t>
            </w:r>
          </w:p>
          <w:p w14:paraId="0CA5BC0D" w14:textId="77777777" w:rsidR="00B1614A" w:rsidRPr="00996275" w:rsidRDefault="00B1614A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275">
              <w:rPr>
                <w:rFonts w:ascii="Times New Roman" w:hAnsi="Times New Roman" w:cs="Times New Roman"/>
                <w:sz w:val="24"/>
                <w:szCs w:val="24"/>
              </w:rPr>
              <w:t xml:space="preserve">4.   Państwo członkowskie przyznaje nową pomoc </w:t>
            </w:r>
            <w:r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996275">
              <w:rPr>
                <w:rFonts w:ascii="Times New Roman" w:hAnsi="Times New Roman" w:cs="Times New Roman"/>
                <w:sz w:val="24"/>
                <w:szCs w:val="24"/>
              </w:rPr>
              <w:t xml:space="preserve"> zgodnie z niniejszym rozporządzeniem dopiero po zweryfikowaniu, że w efekcie nowej pomocy </w:t>
            </w:r>
            <w:r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996275">
              <w:rPr>
                <w:rFonts w:ascii="Times New Roman" w:hAnsi="Times New Roman" w:cs="Times New Roman"/>
                <w:sz w:val="24"/>
                <w:szCs w:val="24"/>
              </w:rPr>
              <w:t xml:space="preserve"> całkowita kwota pomocy </w:t>
            </w:r>
            <w:r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996275">
              <w:rPr>
                <w:rFonts w:ascii="Times New Roman" w:hAnsi="Times New Roman" w:cs="Times New Roman"/>
                <w:sz w:val="24"/>
                <w:szCs w:val="24"/>
              </w:rPr>
              <w:t xml:space="preserve"> przyznana danemu przedsiębiorstwu nie wzrośnie do poziomu przekraczającego odpowiedni pułap określony w art. 3 ust. 2 niniejszego rozporządzenia oraz że przestrzegane są wszystkie warunki określone w niniejszym rozporządzeniu.</w:t>
            </w:r>
          </w:p>
          <w:p w14:paraId="409A5C5D" w14:textId="77777777" w:rsidR="00B1614A" w:rsidRDefault="00B1614A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2BEF93" w14:textId="0F8A1D7F" w:rsidR="00B1614A" w:rsidRPr="00EC7527" w:rsidRDefault="00B1614A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527">
              <w:rPr>
                <w:rFonts w:ascii="Times New Roman" w:hAnsi="Times New Roman" w:cs="Times New Roman"/>
                <w:sz w:val="24"/>
                <w:szCs w:val="24"/>
              </w:rPr>
              <w:t>Artykuł 7</w:t>
            </w:r>
          </w:p>
          <w:p w14:paraId="2992C4BA" w14:textId="77777777" w:rsidR="00B1614A" w:rsidRPr="00EC7527" w:rsidRDefault="00B1614A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527">
              <w:rPr>
                <w:rFonts w:ascii="Times New Roman" w:hAnsi="Times New Roman" w:cs="Times New Roman"/>
                <w:sz w:val="24"/>
                <w:szCs w:val="24"/>
              </w:rPr>
              <w:t>Przepisy przejściowe</w:t>
            </w:r>
          </w:p>
          <w:p w14:paraId="5520797C" w14:textId="7F19E510" w:rsidR="00B1614A" w:rsidRPr="00B1614A" w:rsidRDefault="00B1614A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527">
              <w:rPr>
                <w:rFonts w:ascii="Times New Roman" w:hAnsi="Times New Roman" w:cs="Times New Roman"/>
                <w:sz w:val="24"/>
                <w:szCs w:val="24"/>
              </w:rPr>
              <w:t xml:space="preserve">4.   Dopóki centralny rejestr nie powstanie i nie będzie obejmował okresu trzech lat, państwo członkowskie, w przypadku gdy ma zamiar przyznać przedsiębiorstwu pomoc </w:t>
            </w:r>
            <w:r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EC7527">
              <w:rPr>
                <w:rFonts w:ascii="Times New Roman" w:hAnsi="Times New Roman" w:cs="Times New Roman"/>
                <w:sz w:val="24"/>
                <w:szCs w:val="24"/>
              </w:rPr>
              <w:t xml:space="preserve"> zgodnie z niniejszym rozporządzeniem, powiadamia to przedsiębiorstwo w formie pisemnej lub elektronicznej o kwocie przyszłej pomocy wyrażonej jako ekwiwalent dotacji brutto oraz o jej charakterze </w:t>
            </w:r>
            <w:r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EC7527">
              <w:rPr>
                <w:rFonts w:ascii="Times New Roman" w:hAnsi="Times New Roman" w:cs="Times New Roman"/>
                <w:sz w:val="24"/>
                <w:szCs w:val="24"/>
              </w:rPr>
              <w:t xml:space="preserve">, bezpośrednio odnosząc się do niniejszego rozporządzenia. Jeśli pomoc </w:t>
            </w:r>
            <w:r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EC7527">
              <w:rPr>
                <w:rFonts w:ascii="Times New Roman" w:hAnsi="Times New Roman" w:cs="Times New Roman"/>
                <w:sz w:val="24"/>
                <w:szCs w:val="24"/>
              </w:rPr>
              <w:t xml:space="preserve"> przyznaje się różnym przedsiębiorstwom zgodnie z niniejszym rozporządzeniem na podstawie programu pomocy, w ramach którego otrzymują one różne kwoty pomocy indywidualnej, zainteresowane państwo członkowskie może wypełnić ten obowiązek, informując przedsiębiorstwa o wysokości kwoty odpowiadającej maksymalnej kwocie pomocy, </w:t>
            </w:r>
            <w:r w:rsidRPr="00EC75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która ma być przyznana w ramach tego programu. W takich przypadkach stała kwota służy do określenia, czy nie przekroczono pułapu określonego w art. 3 ust. 2 niniejszego rozporządzenia. Przed przyznaniem pomocy państwo członkowskie uzyskuje od zainteresowanego przedsiębiorstwa oświadczenie, w formie pisemnej lub elektronicznej, na temat wszelkiej innej pomocy </w:t>
            </w:r>
            <w:r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EC7527">
              <w:rPr>
                <w:rFonts w:ascii="Times New Roman" w:hAnsi="Times New Roman" w:cs="Times New Roman"/>
                <w:sz w:val="24"/>
                <w:szCs w:val="24"/>
              </w:rPr>
              <w:t xml:space="preserve">, w odniesieniu do której stosuje się niniejsze rozporządzenie lub inne rozporządzenia dotyczące pomocy </w:t>
            </w:r>
            <w:r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EC7527">
              <w:rPr>
                <w:rFonts w:ascii="Times New Roman" w:hAnsi="Times New Roman" w:cs="Times New Roman"/>
                <w:sz w:val="24"/>
                <w:szCs w:val="24"/>
              </w:rPr>
              <w:t>, otrzymanej w okresie trzech lat.</w:t>
            </w:r>
          </w:p>
        </w:tc>
        <w:tc>
          <w:tcPr>
            <w:tcW w:w="1276" w:type="dxa"/>
            <w:vMerge/>
          </w:tcPr>
          <w:p w14:paraId="3E423E4A" w14:textId="2E256FCD" w:rsidR="00B1614A" w:rsidRDefault="00B1614A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Merge/>
          </w:tcPr>
          <w:p w14:paraId="0E5C7DD8" w14:textId="77777777" w:rsidR="00B1614A" w:rsidRPr="00FF4D74" w:rsidRDefault="00B1614A" w:rsidP="00B1614A">
            <w:pPr>
              <w:ind w:firstLine="45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6275" w14:paraId="5E622805" w14:textId="77777777" w:rsidTr="00257256">
        <w:trPr>
          <w:gridAfter w:val="1"/>
          <w:wAfter w:w="23" w:type="dxa"/>
          <w:trHeight w:val="270"/>
        </w:trPr>
        <w:tc>
          <w:tcPr>
            <w:tcW w:w="6374" w:type="dxa"/>
            <w:gridSpan w:val="2"/>
          </w:tcPr>
          <w:p w14:paraId="36997132" w14:textId="1A66C9BC" w:rsidR="00996275" w:rsidRPr="00EC7527" w:rsidRDefault="00274F50" w:rsidP="00B161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752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rozporządzeni</w:t>
            </w:r>
            <w:r w:rsidR="00996275" w:rsidRPr="00EC7527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Pr="00EC75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Komisji (UE) 2023/2832 z dnia 13 grudnia 2023 r. w sprawie stosowania art. 107 i 108 Traktatu o funkcjonowaniu Unii Europejskiej do pomocy </w:t>
            </w:r>
            <w:r w:rsidR="006D744B" w:rsidRPr="006D74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 minimis</w:t>
            </w:r>
            <w:r w:rsidRPr="00EC75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przyznawanej przedsiębiorstwom wykonującym usługi świadczone w ogólnym interesie gospodarczym</w:t>
            </w:r>
          </w:p>
        </w:tc>
        <w:tc>
          <w:tcPr>
            <w:tcW w:w="1276" w:type="dxa"/>
            <w:vMerge/>
          </w:tcPr>
          <w:p w14:paraId="37984ED3" w14:textId="77777777" w:rsidR="00996275" w:rsidRDefault="00996275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Merge/>
          </w:tcPr>
          <w:p w14:paraId="6914CF50" w14:textId="77777777" w:rsidR="00996275" w:rsidRPr="00FF4D74" w:rsidRDefault="00996275" w:rsidP="00B1614A">
            <w:pPr>
              <w:ind w:firstLine="45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F50" w14:paraId="50DAA02F" w14:textId="77777777" w:rsidTr="00257256">
        <w:trPr>
          <w:gridAfter w:val="1"/>
          <w:wAfter w:w="23" w:type="dxa"/>
          <w:trHeight w:val="225"/>
        </w:trPr>
        <w:tc>
          <w:tcPr>
            <w:tcW w:w="1163" w:type="dxa"/>
          </w:tcPr>
          <w:p w14:paraId="36819F0A" w14:textId="77777777" w:rsidR="00996275" w:rsidRDefault="00EC7527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Art. 6 ust. 1–4</w:t>
            </w:r>
          </w:p>
          <w:p w14:paraId="303B4775" w14:textId="3FE3954A" w:rsidR="00EC7527" w:rsidRPr="00996275" w:rsidRDefault="00EC7527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Art. 7 ust. 4</w:t>
            </w:r>
          </w:p>
        </w:tc>
        <w:tc>
          <w:tcPr>
            <w:tcW w:w="5211" w:type="dxa"/>
          </w:tcPr>
          <w:p w14:paraId="4375BE9C" w14:textId="77777777" w:rsidR="00EC7527" w:rsidRPr="00EC7527" w:rsidRDefault="00EC7527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527">
              <w:rPr>
                <w:rFonts w:ascii="Times New Roman" w:hAnsi="Times New Roman" w:cs="Times New Roman"/>
                <w:sz w:val="24"/>
                <w:szCs w:val="24"/>
              </w:rPr>
              <w:t>Artykuł 6</w:t>
            </w:r>
          </w:p>
          <w:p w14:paraId="171E38F2" w14:textId="77777777" w:rsidR="00EC7527" w:rsidRPr="00EC7527" w:rsidRDefault="00EC7527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527">
              <w:rPr>
                <w:rFonts w:ascii="Times New Roman" w:hAnsi="Times New Roman" w:cs="Times New Roman"/>
                <w:sz w:val="24"/>
                <w:szCs w:val="24"/>
              </w:rPr>
              <w:t>Nadzór i sprawozdawczość</w:t>
            </w:r>
          </w:p>
          <w:p w14:paraId="7D7B6052" w14:textId="20C893FD" w:rsidR="00EC7527" w:rsidRPr="00EC7527" w:rsidRDefault="00EC7527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527">
              <w:rPr>
                <w:rFonts w:ascii="Times New Roman" w:hAnsi="Times New Roman" w:cs="Times New Roman"/>
                <w:sz w:val="24"/>
                <w:szCs w:val="24"/>
              </w:rPr>
              <w:t xml:space="preserve">1.   Państwa członkowskie zapewniają, aby od 1 stycznia 2026 r. informacje na temat pomocy </w:t>
            </w:r>
            <w:r w:rsidR="006D744B"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EC7527">
              <w:rPr>
                <w:rFonts w:ascii="Times New Roman" w:hAnsi="Times New Roman" w:cs="Times New Roman"/>
                <w:sz w:val="24"/>
                <w:szCs w:val="24"/>
              </w:rPr>
              <w:t xml:space="preserve"> przyznanej na rzecz usług świadczonych w ogólnym interesie gospodarczym były rejestrowane w centralnym rejestrze na poziomie krajowym lub unijnym. Informacje w centralnym rejestrze zawierają dane identyfikacyjne beneficjenta, kwotę pomocy, datę przyznania pomocy, organ przyznający pomoc, instrument pomocy oraz sektor według statystycznej klasyfikacji działalności gospodarczej w Unii („NACE”). Sposób utworzenia centralnego rejestru zakłada łatwy publiczny dostęp do zawartych w nim informacji przy jednoczesnym zapewnieniu </w:t>
            </w:r>
            <w:r w:rsidRPr="00EC75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zgodności z przepisami Unii dotyczącymi ochrony danych, w tym w razie potrzeby przez pseudonimizację konkretnych wpisów.</w:t>
            </w:r>
          </w:p>
          <w:p w14:paraId="012B23C7" w14:textId="010E01C7" w:rsidR="00EC7527" w:rsidRPr="00EC7527" w:rsidRDefault="00EC7527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527">
              <w:rPr>
                <w:rFonts w:ascii="Times New Roman" w:hAnsi="Times New Roman" w:cs="Times New Roman"/>
                <w:sz w:val="24"/>
                <w:szCs w:val="24"/>
              </w:rPr>
              <w:t xml:space="preserve">2.   Państwa członkowskie rejestrują w centralnym rejestrze informacje wymienione w ust. 1 na temat pomocy </w:t>
            </w:r>
            <w:r w:rsidR="006D744B"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EC7527">
              <w:rPr>
                <w:rFonts w:ascii="Times New Roman" w:hAnsi="Times New Roman" w:cs="Times New Roman"/>
                <w:sz w:val="24"/>
                <w:szCs w:val="24"/>
              </w:rPr>
              <w:t xml:space="preserve"> przyznanej przez dowolny organ w danym państwie członkowskim w terminie 20 dni roboczych od daty przyznania pomocy. Państwa członkowskie podejmują wszelkie niezbędne środki, aby zapewnić prawidłowość danych znajdujących się w centralnym rejestrze.</w:t>
            </w:r>
          </w:p>
          <w:p w14:paraId="6F0831AD" w14:textId="303C5217" w:rsidR="00EC7527" w:rsidRPr="00EC7527" w:rsidRDefault="00EC7527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527">
              <w:rPr>
                <w:rFonts w:ascii="Times New Roman" w:hAnsi="Times New Roman" w:cs="Times New Roman"/>
                <w:sz w:val="24"/>
                <w:szCs w:val="24"/>
              </w:rPr>
              <w:t xml:space="preserve">3.   Państwa członkowskie przechowują ewidencję zarejestrowanych informacji dotyczących pomocy </w:t>
            </w:r>
            <w:r w:rsidR="006D744B"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EC7527">
              <w:rPr>
                <w:rFonts w:ascii="Times New Roman" w:hAnsi="Times New Roman" w:cs="Times New Roman"/>
                <w:sz w:val="24"/>
                <w:szCs w:val="24"/>
              </w:rPr>
              <w:t xml:space="preserve"> przez okres 10 lat od daty przyznania pomocy.</w:t>
            </w:r>
          </w:p>
          <w:p w14:paraId="2866B662" w14:textId="0C0B9CF2" w:rsidR="00EC7527" w:rsidRDefault="00EC7527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527">
              <w:rPr>
                <w:rFonts w:ascii="Times New Roman" w:hAnsi="Times New Roman" w:cs="Times New Roman"/>
                <w:sz w:val="24"/>
                <w:szCs w:val="24"/>
              </w:rPr>
              <w:t xml:space="preserve">4.   Państwo członkowskie przyznaje nową pomoc </w:t>
            </w:r>
            <w:r w:rsidR="006D744B"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EC7527">
              <w:rPr>
                <w:rFonts w:ascii="Times New Roman" w:hAnsi="Times New Roman" w:cs="Times New Roman"/>
                <w:sz w:val="24"/>
                <w:szCs w:val="24"/>
              </w:rPr>
              <w:t xml:space="preserve"> zgodnie z niniejszym rozporządzeniem dopiero po zweryfikowaniu, że w efekcie nowej pomocy </w:t>
            </w:r>
            <w:r w:rsidR="006D744B"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EC7527">
              <w:rPr>
                <w:rFonts w:ascii="Times New Roman" w:hAnsi="Times New Roman" w:cs="Times New Roman"/>
                <w:sz w:val="24"/>
                <w:szCs w:val="24"/>
              </w:rPr>
              <w:t xml:space="preserve"> całkowita kwota pomocy </w:t>
            </w:r>
            <w:r w:rsidR="006D744B"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EC7527">
              <w:rPr>
                <w:rFonts w:ascii="Times New Roman" w:hAnsi="Times New Roman" w:cs="Times New Roman"/>
                <w:sz w:val="24"/>
                <w:szCs w:val="24"/>
              </w:rPr>
              <w:t xml:space="preserve"> przyznana danemu przedsiębiorstwu nie wzrośnie do poziomu przekraczającego pułap określony w art. 3 ust. 2 niniejszego rozporządzenia oraz że przestrzegane są wszystkie warunki określone w niniejszym rozporządzeniu.</w:t>
            </w:r>
          </w:p>
          <w:p w14:paraId="42CBC8AA" w14:textId="1EDDFE99" w:rsidR="00EC7527" w:rsidRDefault="00EC7527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5E2D1" w14:textId="77777777" w:rsidR="00EC7527" w:rsidRPr="00EC7527" w:rsidRDefault="00EC7527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527">
              <w:rPr>
                <w:rFonts w:ascii="Times New Roman" w:hAnsi="Times New Roman" w:cs="Times New Roman"/>
                <w:sz w:val="24"/>
                <w:szCs w:val="24"/>
              </w:rPr>
              <w:t>Artykuł 7</w:t>
            </w:r>
          </w:p>
          <w:p w14:paraId="739B502D" w14:textId="77777777" w:rsidR="00EC7527" w:rsidRPr="00EC7527" w:rsidRDefault="00EC7527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527">
              <w:rPr>
                <w:rFonts w:ascii="Times New Roman" w:hAnsi="Times New Roman" w:cs="Times New Roman"/>
                <w:sz w:val="24"/>
                <w:szCs w:val="24"/>
              </w:rPr>
              <w:t>Przepisy przejściowe</w:t>
            </w:r>
          </w:p>
          <w:p w14:paraId="7AA8D7BD" w14:textId="1F7590F3" w:rsidR="00996275" w:rsidRPr="00996275" w:rsidRDefault="00EC7527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527">
              <w:rPr>
                <w:rFonts w:ascii="Times New Roman" w:hAnsi="Times New Roman" w:cs="Times New Roman"/>
                <w:sz w:val="24"/>
                <w:szCs w:val="24"/>
              </w:rPr>
              <w:t xml:space="preserve">4.   Dopóki centralny rejestr nie powstanie i nie będzie obejmował okresu 3 lat, państwo członkowskie, w przypadku gdy ma zamiar przyznać przedsiębiorstwu pomoc </w:t>
            </w:r>
            <w:r w:rsidR="006D744B"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EC7527">
              <w:rPr>
                <w:rFonts w:ascii="Times New Roman" w:hAnsi="Times New Roman" w:cs="Times New Roman"/>
                <w:sz w:val="24"/>
                <w:szCs w:val="24"/>
              </w:rPr>
              <w:t xml:space="preserve"> zgodnie z niniejszym rozporządzeniem, powiadamia to przedsiębiorstwo w formie pisemnej </w:t>
            </w:r>
            <w:r w:rsidRPr="00EC75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lub elektronicznej o kwocie przyszłej pomocy wyrażonej jako ekwiwalent dotacji brutto oraz o jej charakterze </w:t>
            </w:r>
            <w:r w:rsidR="006D744B"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EC7527">
              <w:rPr>
                <w:rFonts w:ascii="Times New Roman" w:hAnsi="Times New Roman" w:cs="Times New Roman"/>
                <w:sz w:val="24"/>
                <w:szCs w:val="24"/>
              </w:rPr>
              <w:t xml:space="preserve">, bezpośrednio odnosząc się do niniejszego rozporządzenia. Jeśli pomoc </w:t>
            </w:r>
            <w:r w:rsidR="006D744B"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EC7527">
              <w:rPr>
                <w:rFonts w:ascii="Times New Roman" w:hAnsi="Times New Roman" w:cs="Times New Roman"/>
                <w:sz w:val="24"/>
                <w:szCs w:val="24"/>
              </w:rPr>
              <w:t xml:space="preserve"> przyznaje się różnym przedsiębiorstwom zgodnie z niniejszym rozporządzeniem na podstawie programu pomocy, w ramach którego otrzymują one różne kwoty pomocy indywidualnej, zainteresowane państwo członkowskie może wypełnić ten obowiązek, informując przedsiębiorstwa o wysokości kwoty odpowiadającej maksymalnej kwocie pomocy, która ma być przyznana w ramach tego programu. W takich przypadkach stała kwota służy do określenia, czy nie przekroczono pułapu określonego w art. 3 ust. 2 niniejszego rozporządzenia. Przed przyznaniem pomocy państwo członkowskie uzyskuje od zainteresowanego przedsiębiorstwa oświadczenie, w formie pisemnej lub elektronicznej, na temat wszelkiej innej otrzymanej pomocy </w:t>
            </w:r>
            <w:r w:rsidR="006D744B"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EC7527">
              <w:rPr>
                <w:rFonts w:ascii="Times New Roman" w:hAnsi="Times New Roman" w:cs="Times New Roman"/>
                <w:sz w:val="24"/>
                <w:szCs w:val="24"/>
              </w:rPr>
              <w:t xml:space="preserve">, w odniesieniu do której niniejsze rozporządzenie lub inne rozporządzenia dotyczące pomocy </w:t>
            </w:r>
            <w:r w:rsidR="006D744B" w:rsidRPr="006D744B">
              <w:rPr>
                <w:rFonts w:ascii="Times New Roman" w:hAnsi="Times New Roman" w:cs="Times New Roman"/>
                <w:i/>
                <w:sz w:val="24"/>
                <w:szCs w:val="24"/>
              </w:rPr>
              <w:t>de minimis</w:t>
            </w:r>
            <w:r w:rsidRPr="00EC7527">
              <w:rPr>
                <w:rFonts w:ascii="Times New Roman" w:hAnsi="Times New Roman" w:cs="Times New Roman"/>
                <w:sz w:val="24"/>
                <w:szCs w:val="24"/>
              </w:rPr>
              <w:t xml:space="preserve"> mają zastosowanie przez okres 3 lat.</w:t>
            </w:r>
          </w:p>
        </w:tc>
        <w:tc>
          <w:tcPr>
            <w:tcW w:w="1276" w:type="dxa"/>
            <w:vMerge/>
          </w:tcPr>
          <w:p w14:paraId="6D313369" w14:textId="563CEEFA" w:rsidR="00996275" w:rsidRDefault="00996275" w:rsidP="00B16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Merge/>
          </w:tcPr>
          <w:p w14:paraId="138E302B" w14:textId="77777777" w:rsidR="00996275" w:rsidRPr="00FF4D74" w:rsidRDefault="00996275" w:rsidP="00B1614A">
            <w:pPr>
              <w:ind w:firstLine="45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E175AF8" w14:textId="59E15FFD" w:rsidR="008C718F" w:rsidRPr="008C718F" w:rsidRDefault="00B161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br w:type="textWrapping" w:clear="all"/>
      </w:r>
    </w:p>
    <w:sectPr w:rsidR="008C718F" w:rsidRPr="008C718F" w:rsidSect="00B1614A">
      <w:pgSz w:w="16838" w:h="11906" w:orient="landscape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D8D6B" w14:textId="77777777" w:rsidR="003D538A" w:rsidRDefault="003D538A" w:rsidP="001A6628">
      <w:pPr>
        <w:spacing w:after="0" w:line="240" w:lineRule="auto"/>
      </w:pPr>
      <w:r>
        <w:separator/>
      </w:r>
    </w:p>
  </w:endnote>
  <w:endnote w:type="continuationSeparator" w:id="0">
    <w:p w14:paraId="7CF5C4A5" w14:textId="77777777" w:rsidR="003D538A" w:rsidRDefault="003D538A" w:rsidP="001A6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79E9B" w14:textId="77777777" w:rsidR="003D538A" w:rsidRDefault="003D538A" w:rsidP="001A6628">
      <w:pPr>
        <w:spacing w:after="0" w:line="240" w:lineRule="auto"/>
      </w:pPr>
      <w:r>
        <w:separator/>
      </w:r>
    </w:p>
  </w:footnote>
  <w:footnote w:type="continuationSeparator" w:id="0">
    <w:p w14:paraId="56C8D34B" w14:textId="77777777" w:rsidR="003D538A" w:rsidRDefault="003D538A" w:rsidP="001A66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6222"/>
    <w:multiLevelType w:val="hybridMultilevel"/>
    <w:tmpl w:val="5CA835C8"/>
    <w:lvl w:ilvl="0" w:tplc="91F860B4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31751"/>
    <w:multiLevelType w:val="hybridMultilevel"/>
    <w:tmpl w:val="678A7B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6365F"/>
    <w:multiLevelType w:val="hybridMultilevel"/>
    <w:tmpl w:val="230CF6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86F85"/>
    <w:multiLevelType w:val="hybridMultilevel"/>
    <w:tmpl w:val="A3661500"/>
    <w:lvl w:ilvl="0" w:tplc="F8A8C91A">
      <w:start w:val="1"/>
      <w:numFmt w:val="decimal"/>
      <w:lvlText w:val="%1)"/>
      <w:lvlJc w:val="left"/>
      <w:pPr>
        <w:ind w:left="709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9" w:hanging="360"/>
      </w:pPr>
    </w:lvl>
    <w:lvl w:ilvl="2" w:tplc="0415001B" w:tentative="1">
      <w:start w:val="1"/>
      <w:numFmt w:val="lowerRoman"/>
      <w:lvlText w:val="%3."/>
      <w:lvlJc w:val="right"/>
      <w:pPr>
        <w:ind w:left="2119" w:hanging="180"/>
      </w:pPr>
    </w:lvl>
    <w:lvl w:ilvl="3" w:tplc="0415000F" w:tentative="1">
      <w:start w:val="1"/>
      <w:numFmt w:val="decimal"/>
      <w:lvlText w:val="%4."/>
      <w:lvlJc w:val="left"/>
      <w:pPr>
        <w:ind w:left="2839" w:hanging="360"/>
      </w:pPr>
    </w:lvl>
    <w:lvl w:ilvl="4" w:tplc="04150019" w:tentative="1">
      <w:start w:val="1"/>
      <w:numFmt w:val="lowerLetter"/>
      <w:lvlText w:val="%5."/>
      <w:lvlJc w:val="left"/>
      <w:pPr>
        <w:ind w:left="3559" w:hanging="360"/>
      </w:pPr>
    </w:lvl>
    <w:lvl w:ilvl="5" w:tplc="0415001B" w:tentative="1">
      <w:start w:val="1"/>
      <w:numFmt w:val="lowerRoman"/>
      <w:lvlText w:val="%6."/>
      <w:lvlJc w:val="right"/>
      <w:pPr>
        <w:ind w:left="4279" w:hanging="180"/>
      </w:pPr>
    </w:lvl>
    <w:lvl w:ilvl="6" w:tplc="0415000F" w:tentative="1">
      <w:start w:val="1"/>
      <w:numFmt w:val="decimal"/>
      <w:lvlText w:val="%7."/>
      <w:lvlJc w:val="left"/>
      <w:pPr>
        <w:ind w:left="4999" w:hanging="360"/>
      </w:pPr>
    </w:lvl>
    <w:lvl w:ilvl="7" w:tplc="04150019" w:tentative="1">
      <w:start w:val="1"/>
      <w:numFmt w:val="lowerLetter"/>
      <w:lvlText w:val="%8."/>
      <w:lvlJc w:val="left"/>
      <w:pPr>
        <w:ind w:left="5719" w:hanging="360"/>
      </w:pPr>
    </w:lvl>
    <w:lvl w:ilvl="8" w:tplc="0415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4" w15:restartNumberingAfterBreak="0">
    <w:nsid w:val="0BAF5922"/>
    <w:multiLevelType w:val="hybridMultilevel"/>
    <w:tmpl w:val="4684CC08"/>
    <w:lvl w:ilvl="0" w:tplc="04150011">
      <w:start w:val="1"/>
      <w:numFmt w:val="decimal"/>
      <w:lvlText w:val="%1)"/>
      <w:lvlJc w:val="left"/>
      <w:pPr>
        <w:ind w:left="1039" w:hanging="360"/>
      </w:pPr>
    </w:lvl>
    <w:lvl w:ilvl="1" w:tplc="04150019" w:tentative="1">
      <w:start w:val="1"/>
      <w:numFmt w:val="lowerLetter"/>
      <w:lvlText w:val="%2."/>
      <w:lvlJc w:val="left"/>
      <w:pPr>
        <w:ind w:left="1759" w:hanging="360"/>
      </w:pPr>
    </w:lvl>
    <w:lvl w:ilvl="2" w:tplc="0415001B" w:tentative="1">
      <w:start w:val="1"/>
      <w:numFmt w:val="lowerRoman"/>
      <w:lvlText w:val="%3."/>
      <w:lvlJc w:val="right"/>
      <w:pPr>
        <w:ind w:left="2479" w:hanging="180"/>
      </w:pPr>
    </w:lvl>
    <w:lvl w:ilvl="3" w:tplc="0415000F" w:tentative="1">
      <w:start w:val="1"/>
      <w:numFmt w:val="decimal"/>
      <w:lvlText w:val="%4."/>
      <w:lvlJc w:val="left"/>
      <w:pPr>
        <w:ind w:left="3199" w:hanging="360"/>
      </w:pPr>
    </w:lvl>
    <w:lvl w:ilvl="4" w:tplc="04150019" w:tentative="1">
      <w:start w:val="1"/>
      <w:numFmt w:val="lowerLetter"/>
      <w:lvlText w:val="%5."/>
      <w:lvlJc w:val="left"/>
      <w:pPr>
        <w:ind w:left="3919" w:hanging="360"/>
      </w:pPr>
    </w:lvl>
    <w:lvl w:ilvl="5" w:tplc="0415001B" w:tentative="1">
      <w:start w:val="1"/>
      <w:numFmt w:val="lowerRoman"/>
      <w:lvlText w:val="%6."/>
      <w:lvlJc w:val="right"/>
      <w:pPr>
        <w:ind w:left="4639" w:hanging="180"/>
      </w:pPr>
    </w:lvl>
    <w:lvl w:ilvl="6" w:tplc="0415000F" w:tentative="1">
      <w:start w:val="1"/>
      <w:numFmt w:val="decimal"/>
      <w:lvlText w:val="%7."/>
      <w:lvlJc w:val="left"/>
      <w:pPr>
        <w:ind w:left="5359" w:hanging="360"/>
      </w:pPr>
    </w:lvl>
    <w:lvl w:ilvl="7" w:tplc="04150019" w:tentative="1">
      <w:start w:val="1"/>
      <w:numFmt w:val="lowerLetter"/>
      <w:lvlText w:val="%8."/>
      <w:lvlJc w:val="left"/>
      <w:pPr>
        <w:ind w:left="6079" w:hanging="360"/>
      </w:pPr>
    </w:lvl>
    <w:lvl w:ilvl="8" w:tplc="0415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5" w15:restartNumberingAfterBreak="0">
    <w:nsid w:val="0ED667D0"/>
    <w:multiLevelType w:val="hybridMultilevel"/>
    <w:tmpl w:val="FD487C08"/>
    <w:lvl w:ilvl="0" w:tplc="31389AB8">
      <w:start w:val="1"/>
      <w:numFmt w:val="decimal"/>
      <w:lvlText w:val="%1)"/>
      <w:lvlJc w:val="left"/>
      <w:pPr>
        <w:ind w:left="709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9" w:hanging="360"/>
      </w:pPr>
    </w:lvl>
    <w:lvl w:ilvl="2" w:tplc="0415001B" w:tentative="1">
      <w:start w:val="1"/>
      <w:numFmt w:val="lowerRoman"/>
      <w:lvlText w:val="%3."/>
      <w:lvlJc w:val="right"/>
      <w:pPr>
        <w:ind w:left="2119" w:hanging="180"/>
      </w:pPr>
    </w:lvl>
    <w:lvl w:ilvl="3" w:tplc="0415000F" w:tentative="1">
      <w:start w:val="1"/>
      <w:numFmt w:val="decimal"/>
      <w:lvlText w:val="%4."/>
      <w:lvlJc w:val="left"/>
      <w:pPr>
        <w:ind w:left="2839" w:hanging="360"/>
      </w:pPr>
    </w:lvl>
    <w:lvl w:ilvl="4" w:tplc="04150019" w:tentative="1">
      <w:start w:val="1"/>
      <w:numFmt w:val="lowerLetter"/>
      <w:lvlText w:val="%5."/>
      <w:lvlJc w:val="left"/>
      <w:pPr>
        <w:ind w:left="3559" w:hanging="360"/>
      </w:pPr>
    </w:lvl>
    <w:lvl w:ilvl="5" w:tplc="0415001B" w:tentative="1">
      <w:start w:val="1"/>
      <w:numFmt w:val="lowerRoman"/>
      <w:lvlText w:val="%6."/>
      <w:lvlJc w:val="right"/>
      <w:pPr>
        <w:ind w:left="4279" w:hanging="180"/>
      </w:pPr>
    </w:lvl>
    <w:lvl w:ilvl="6" w:tplc="0415000F" w:tentative="1">
      <w:start w:val="1"/>
      <w:numFmt w:val="decimal"/>
      <w:lvlText w:val="%7."/>
      <w:lvlJc w:val="left"/>
      <w:pPr>
        <w:ind w:left="4999" w:hanging="360"/>
      </w:pPr>
    </w:lvl>
    <w:lvl w:ilvl="7" w:tplc="04150019" w:tentative="1">
      <w:start w:val="1"/>
      <w:numFmt w:val="lowerLetter"/>
      <w:lvlText w:val="%8."/>
      <w:lvlJc w:val="left"/>
      <w:pPr>
        <w:ind w:left="5719" w:hanging="360"/>
      </w:pPr>
    </w:lvl>
    <w:lvl w:ilvl="8" w:tplc="0415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6" w15:restartNumberingAfterBreak="0">
    <w:nsid w:val="11A93EBE"/>
    <w:multiLevelType w:val="hybridMultilevel"/>
    <w:tmpl w:val="3066FE64"/>
    <w:lvl w:ilvl="0" w:tplc="81AAFF7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8001D"/>
    <w:multiLevelType w:val="hybridMultilevel"/>
    <w:tmpl w:val="2C8EC8C6"/>
    <w:lvl w:ilvl="0" w:tplc="F176E3C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885C03"/>
    <w:multiLevelType w:val="hybridMultilevel"/>
    <w:tmpl w:val="669E5A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62192A"/>
    <w:multiLevelType w:val="hybridMultilevel"/>
    <w:tmpl w:val="42A06326"/>
    <w:lvl w:ilvl="0" w:tplc="04150011">
      <w:start w:val="1"/>
      <w:numFmt w:val="decimal"/>
      <w:lvlText w:val="%1)"/>
      <w:lvlJc w:val="left"/>
      <w:pPr>
        <w:ind w:left="1039" w:hanging="360"/>
      </w:pPr>
    </w:lvl>
    <w:lvl w:ilvl="1" w:tplc="04150019" w:tentative="1">
      <w:start w:val="1"/>
      <w:numFmt w:val="lowerLetter"/>
      <w:lvlText w:val="%2."/>
      <w:lvlJc w:val="left"/>
      <w:pPr>
        <w:ind w:left="1759" w:hanging="360"/>
      </w:pPr>
    </w:lvl>
    <w:lvl w:ilvl="2" w:tplc="0415001B" w:tentative="1">
      <w:start w:val="1"/>
      <w:numFmt w:val="lowerRoman"/>
      <w:lvlText w:val="%3."/>
      <w:lvlJc w:val="right"/>
      <w:pPr>
        <w:ind w:left="2479" w:hanging="180"/>
      </w:pPr>
    </w:lvl>
    <w:lvl w:ilvl="3" w:tplc="0415000F" w:tentative="1">
      <w:start w:val="1"/>
      <w:numFmt w:val="decimal"/>
      <w:lvlText w:val="%4."/>
      <w:lvlJc w:val="left"/>
      <w:pPr>
        <w:ind w:left="3199" w:hanging="360"/>
      </w:pPr>
    </w:lvl>
    <w:lvl w:ilvl="4" w:tplc="04150019" w:tentative="1">
      <w:start w:val="1"/>
      <w:numFmt w:val="lowerLetter"/>
      <w:lvlText w:val="%5."/>
      <w:lvlJc w:val="left"/>
      <w:pPr>
        <w:ind w:left="3919" w:hanging="360"/>
      </w:pPr>
    </w:lvl>
    <w:lvl w:ilvl="5" w:tplc="0415001B" w:tentative="1">
      <w:start w:val="1"/>
      <w:numFmt w:val="lowerRoman"/>
      <w:lvlText w:val="%6."/>
      <w:lvlJc w:val="right"/>
      <w:pPr>
        <w:ind w:left="4639" w:hanging="180"/>
      </w:pPr>
    </w:lvl>
    <w:lvl w:ilvl="6" w:tplc="0415000F" w:tentative="1">
      <w:start w:val="1"/>
      <w:numFmt w:val="decimal"/>
      <w:lvlText w:val="%7."/>
      <w:lvlJc w:val="left"/>
      <w:pPr>
        <w:ind w:left="5359" w:hanging="360"/>
      </w:pPr>
    </w:lvl>
    <w:lvl w:ilvl="7" w:tplc="04150019" w:tentative="1">
      <w:start w:val="1"/>
      <w:numFmt w:val="lowerLetter"/>
      <w:lvlText w:val="%8."/>
      <w:lvlJc w:val="left"/>
      <w:pPr>
        <w:ind w:left="6079" w:hanging="360"/>
      </w:pPr>
    </w:lvl>
    <w:lvl w:ilvl="8" w:tplc="0415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10" w15:restartNumberingAfterBreak="0">
    <w:nsid w:val="24D5267F"/>
    <w:multiLevelType w:val="hybridMultilevel"/>
    <w:tmpl w:val="F94C6BFA"/>
    <w:lvl w:ilvl="0" w:tplc="EF06549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AD3E3C"/>
    <w:multiLevelType w:val="hybridMultilevel"/>
    <w:tmpl w:val="99BC5C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2F7C06"/>
    <w:multiLevelType w:val="hybridMultilevel"/>
    <w:tmpl w:val="85E421BA"/>
    <w:lvl w:ilvl="0" w:tplc="BB761D40">
      <w:start w:val="1"/>
      <w:numFmt w:val="decimal"/>
      <w:lvlText w:val="%1)"/>
      <w:lvlJc w:val="left"/>
      <w:pPr>
        <w:ind w:left="709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9" w:hanging="360"/>
      </w:pPr>
    </w:lvl>
    <w:lvl w:ilvl="2" w:tplc="0415001B" w:tentative="1">
      <w:start w:val="1"/>
      <w:numFmt w:val="lowerRoman"/>
      <w:lvlText w:val="%3."/>
      <w:lvlJc w:val="right"/>
      <w:pPr>
        <w:ind w:left="2119" w:hanging="180"/>
      </w:pPr>
    </w:lvl>
    <w:lvl w:ilvl="3" w:tplc="0415000F" w:tentative="1">
      <w:start w:val="1"/>
      <w:numFmt w:val="decimal"/>
      <w:lvlText w:val="%4."/>
      <w:lvlJc w:val="left"/>
      <w:pPr>
        <w:ind w:left="2839" w:hanging="360"/>
      </w:pPr>
    </w:lvl>
    <w:lvl w:ilvl="4" w:tplc="04150019" w:tentative="1">
      <w:start w:val="1"/>
      <w:numFmt w:val="lowerLetter"/>
      <w:lvlText w:val="%5."/>
      <w:lvlJc w:val="left"/>
      <w:pPr>
        <w:ind w:left="3559" w:hanging="360"/>
      </w:pPr>
    </w:lvl>
    <w:lvl w:ilvl="5" w:tplc="0415001B" w:tentative="1">
      <w:start w:val="1"/>
      <w:numFmt w:val="lowerRoman"/>
      <w:lvlText w:val="%6."/>
      <w:lvlJc w:val="right"/>
      <w:pPr>
        <w:ind w:left="4279" w:hanging="180"/>
      </w:pPr>
    </w:lvl>
    <w:lvl w:ilvl="6" w:tplc="0415000F" w:tentative="1">
      <w:start w:val="1"/>
      <w:numFmt w:val="decimal"/>
      <w:lvlText w:val="%7."/>
      <w:lvlJc w:val="left"/>
      <w:pPr>
        <w:ind w:left="4999" w:hanging="360"/>
      </w:pPr>
    </w:lvl>
    <w:lvl w:ilvl="7" w:tplc="04150019" w:tentative="1">
      <w:start w:val="1"/>
      <w:numFmt w:val="lowerLetter"/>
      <w:lvlText w:val="%8."/>
      <w:lvlJc w:val="left"/>
      <w:pPr>
        <w:ind w:left="5719" w:hanging="360"/>
      </w:pPr>
    </w:lvl>
    <w:lvl w:ilvl="8" w:tplc="0415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3" w15:restartNumberingAfterBreak="0">
    <w:nsid w:val="330F78F1"/>
    <w:multiLevelType w:val="hybridMultilevel"/>
    <w:tmpl w:val="67D4973A"/>
    <w:lvl w:ilvl="0" w:tplc="89B8FCD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1E3E1F"/>
    <w:multiLevelType w:val="hybridMultilevel"/>
    <w:tmpl w:val="D6D061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727993"/>
    <w:multiLevelType w:val="hybridMultilevel"/>
    <w:tmpl w:val="F0B61B4C"/>
    <w:lvl w:ilvl="0" w:tplc="9F26F33C">
      <w:start w:val="1"/>
      <w:numFmt w:val="decimal"/>
      <w:lvlText w:val="%1)"/>
      <w:lvlJc w:val="left"/>
      <w:pPr>
        <w:ind w:left="709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9" w:hanging="360"/>
      </w:pPr>
    </w:lvl>
    <w:lvl w:ilvl="2" w:tplc="0415001B" w:tentative="1">
      <w:start w:val="1"/>
      <w:numFmt w:val="lowerRoman"/>
      <w:lvlText w:val="%3."/>
      <w:lvlJc w:val="right"/>
      <w:pPr>
        <w:ind w:left="2119" w:hanging="180"/>
      </w:pPr>
    </w:lvl>
    <w:lvl w:ilvl="3" w:tplc="0415000F" w:tentative="1">
      <w:start w:val="1"/>
      <w:numFmt w:val="decimal"/>
      <w:lvlText w:val="%4."/>
      <w:lvlJc w:val="left"/>
      <w:pPr>
        <w:ind w:left="2839" w:hanging="360"/>
      </w:pPr>
    </w:lvl>
    <w:lvl w:ilvl="4" w:tplc="04150019" w:tentative="1">
      <w:start w:val="1"/>
      <w:numFmt w:val="lowerLetter"/>
      <w:lvlText w:val="%5."/>
      <w:lvlJc w:val="left"/>
      <w:pPr>
        <w:ind w:left="3559" w:hanging="360"/>
      </w:pPr>
    </w:lvl>
    <w:lvl w:ilvl="5" w:tplc="0415001B" w:tentative="1">
      <w:start w:val="1"/>
      <w:numFmt w:val="lowerRoman"/>
      <w:lvlText w:val="%6."/>
      <w:lvlJc w:val="right"/>
      <w:pPr>
        <w:ind w:left="4279" w:hanging="180"/>
      </w:pPr>
    </w:lvl>
    <w:lvl w:ilvl="6" w:tplc="0415000F" w:tentative="1">
      <w:start w:val="1"/>
      <w:numFmt w:val="decimal"/>
      <w:lvlText w:val="%7."/>
      <w:lvlJc w:val="left"/>
      <w:pPr>
        <w:ind w:left="4999" w:hanging="360"/>
      </w:pPr>
    </w:lvl>
    <w:lvl w:ilvl="7" w:tplc="04150019" w:tentative="1">
      <w:start w:val="1"/>
      <w:numFmt w:val="lowerLetter"/>
      <w:lvlText w:val="%8."/>
      <w:lvlJc w:val="left"/>
      <w:pPr>
        <w:ind w:left="5719" w:hanging="360"/>
      </w:pPr>
    </w:lvl>
    <w:lvl w:ilvl="8" w:tplc="0415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6" w15:restartNumberingAfterBreak="0">
    <w:nsid w:val="3D411A81"/>
    <w:multiLevelType w:val="hybridMultilevel"/>
    <w:tmpl w:val="C8A61454"/>
    <w:lvl w:ilvl="0" w:tplc="2D6E217A">
      <w:start w:val="1"/>
      <w:numFmt w:val="decimal"/>
      <w:lvlText w:val="%1)"/>
      <w:lvlJc w:val="left"/>
      <w:pPr>
        <w:ind w:left="709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9" w:hanging="360"/>
      </w:pPr>
    </w:lvl>
    <w:lvl w:ilvl="2" w:tplc="0415001B" w:tentative="1">
      <w:start w:val="1"/>
      <w:numFmt w:val="lowerRoman"/>
      <w:lvlText w:val="%3."/>
      <w:lvlJc w:val="right"/>
      <w:pPr>
        <w:ind w:left="2119" w:hanging="180"/>
      </w:pPr>
    </w:lvl>
    <w:lvl w:ilvl="3" w:tplc="0415000F" w:tentative="1">
      <w:start w:val="1"/>
      <w:numFmt w:val="decimal"/>
      <w:lvlText w:val="%4."/>
      <w:lvlJc w:val="left"/>
      <w:pPr>
        <w:ind w:left="2839" w:hanging="360"/>
      </w:pPr>
    </w:lvl>
    <w:lvl w:ilvl="4" w:tplc="04150019" w:tentative="1">
      <w:start w:val="1"/>
      <w:numFmt w:val="lowerLetter"/>
      <w:lvlText w:val="%5."/>
      <w:lvlJc w:val="left"/>
      <w:pPr>
        <w:ind w:left="3559" w:hanging="360"/>
      </w:pPr>
    </w:lvl>
    <w:lvl w:ilvl="5" w:tplc="0415001B" w:tentative="1">
      <w:start w:val="1"/>
      <w:numFmt w:val="lowerRoman"/>
      <w:lvlText w:val="%6."/>
      <w:lvlJc w:val="right"/>
      <w:pPr>
        <w:ind w:left="4279" w:hanging="180"/>
      </w:pPr>
    </w:lvl>
    <w:lvl w:ilvl="6" w:tplc="0415000F" w:tentative="1">
      <w:start w:val="1"/>
      <w:numFmt w:val="decimal"/>
      <w:lvlText w:val="%7."/>
      <w:lvlJc w:val="left"/>
      <w:pPr>
        <w:ind w:left="4999" w:hanging="360"/>
      </w:pPr>
    </w:lvl>
    <w:lvl w:ilvl="7" w:tplc="04150019" w:tentative="1">
      <w:start w:val="1"/>
      <w:numFmt w:val="lowerLetter"/>
      <w:lvlText w:val="%8."/>
      <w:lvlJc w:val="left"/>
      <w:pPr>
        <w:ind w:left="5719" w:hanging="360"/>
      </w:pPr>
    </w:lvl>
    <w:lvl w:ilvl="8" w:tplc="0415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7" w15:restartNumberingAfterBreak="0">
    <w:nsid w:val="4921455A"/>
    <w:multiLevelType w:val="hybridMultilevel"/>
    <w:tmpl w:val="9E86FA14"/>
    <w:lvl w:ilvl="0" w:tplc="04150011">
      <w:start w:val="1"/>
      <w:numFmt w:val="decimal"/>
      <w:lvlText w:val="%1)"/>
      <w:lvlJc w:val="left"/>
      <w:pPr>
        <w:ind w:left="1039" w:hanging="360"/>
      </w:pPr>
    </w:lvl>
    <w:lvl w:ilvl="1" w:tplc="04150019" w:tentative="1">
      <w:start w:val="1"/>
      <w:numFmt w:val="lowerLetter"/>
      <w:lvlText w:val="%2."/>
      <w:lvlJc w:val="left"/>
      <w:pPr>
        <w:ind w:left="1759" w:hanging="360"/>
      </w:pPr>
    </w:lvl>
    <w:lvl w:ilvl="2" w:tplc="0415001B" w:tentative="1">
      <w:start w:val="1"/>
      <w:numFmt w:val="lowerRoman"/>
      <w:lvlText w:val="%3."/>
      <w:lvlJc w:val="right"/>
      <w:pPr>
        <w:ind w:left="2479" w:hanging="180"/>
      </w:pPr>
    </w:lvl>
    <w:lvl w:ilvl="3" w:tplc="0415000F" w:tentative="1">
      <w:start w:val="1"/>
      <w:numFmt w:val="decimal"/>
      <w:lvlText w:val="%4."/>
      <w:lvlJc w:val="left"/>
      <w:pPr>
        <w:ind w:left="3199" w:hanging="360"/>
      </w:pPr>
    </w:lvl>
    <w:lvl w:ilvl="4" w:tplc="04150019" w:tentative="1">
      <w:start w:val="1"/>
      <w:numFmt w:val="lowerLetter"/>
      <w:lvlText w:val="%5."/>
      <w:lvlJc w:val="left"/>
      <w:pPr>
        <w:ind w:left="3919" w:hanging="360"/>
      </w:pPr>
    </w:lvl>
    <w:lvl w:ilvl="5" w:tplc="0415001B" w:tentative="1">
      <w:start w:val="1"/>
      <w:numFmt w:val="lowerRoman"/>
      <w:lvlText w:val="%6."/>
      <w:lvlJc w:val="right"/>
      <w:pPr>
        <w:ind w:left="4639" w:hanging="180"/>
      </w:pPr>
    </w:lvl>
    <w:lvl w:ilvl="6" w:tplc="0415000F" w:tentative="1">
      <w:start w:val="1"/>
      <w:numFmt w:val="decimal"/>
      <w:lvlText w:val="%7."/>
      <w:lvlJc w:val="left"/>
      <w:pPr>
        <w:ind w:left="5359" w:hanging="360"/>
      </w:pPr>
    </w:lvl>
    <w:lvl w:ilvl="7" w:tplc="04150019" w:tentative="1">
      <w:start w:val="1"/>
      <w:numFmt w:val="lowerLetter"/>
      <w:lvlText w:val="%8."/>
      <w:lvlJc w:val="left"/>
      <w:pPr>
        <w:ind w:left="6079" w:hanging="360"/>
      </w:pPr>
    </w:lvl>
    <w:lvl w:ilvl="8" w:tplc="0415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18" w15:restartNumberingAfterBreak="0">
    <w:nsid w:val="55ED3990"/>
    <w:multiLevelType w:val="hybridMultilevel"/>
    <w:tmpl w:val="45B22BD8"/>
    <w:lvl w:ilvl="0" w:tplc="00483F1A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A21781"/>
    <w:multiLevelType w:val="hybridMultilevel"/>
    <w:tmpl w:val="27B4A93C"/>
    <w:lvl w:ilvl="0" w:tplc="EDF8F3C4">
      <w:start w:val="1"/>
      <w:numFmt w:val="decimal"/>
      <w:lvlText w:val="%1)"/>
      <w:lvlJc w:val="left"/>
      <w:pPr>
        <w:ind w:left="709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9" w:hanging="360"/>
      </w:pPr>
    </w:lvl>
    <w:lvl w:ilvl="2" w:tplc="0415001B" w:tentative="1">
      <w:start w:val="1"/>
      <w:numFmt w:val="lowerRoman"/>
      <w:lvlText w:val="%3."/>
      <w:lvlJc w:val="right"/>
      <w:pPr>
        <w:ind w:left="2119" w:hanging="180"/>
      </w:pPr>
    </w:lvl>
    <w:lvl w:ilvl="3" w:tplc="0415000F" w:tentative="1">
      <w:start w:val="1"/>
      <w:numFmt w:val="decimal"/>
      <w:lvlText w:val="%4."/>
      <w:lvlJc w:val="left"/>
      <w:pPr>
        <w:ind w:left="2839" w:hanging="360"/>
      </w:pPr>
    </w:lvl>
    <w:lvl w:ilvl="4" w:tplc="04150019" w:tentative="1">
      <w:start w:val="1"/>
      <w:numFmt w:val="lowerLetter"/>
      <w:lvlText w:val="%5."/>
      <w:lvlJc w:val="left"/>
      <w:pPr>
        <w:ind w:left="3559" w:hanging="360"/>
      </w:pPr>
    </w:lvl>
    <w:lvl w:ilvl="5" w:tplc="0415001B" w:tentative="1">
      <w:start w:val="1"/>
      <w:numFmt w:val="lowerRoman"/>
      <w:lvlText w:val="%6."/>
      <w:lvlJc w:val="right"/>
      <w:pPr>
        <w:ind w:left="4279" w:hanging="180"/>
      </w:pPr>
    </w:lvl>
    <w:lvl w:ilvl="6" w:tplc="0415000F" w:tentative="1">
      <w:start w:val="1"/>
      <w:numFmt w:val="decimal"/>
      <w:lvlText w:val="%7."/>
      <w:lvlJc w:val="left"/>
      <w:pPr>
        <w:ind w:left="4999" w:hanging="360"/>
      </w:pPr>
    </w:lvl>
    <w:lvl w:ilvl="7" w:tplc="04150019" w:tentative="1">
      <w:start w:val="1"/>
      <w:numFmt w:val="lowerLetter"/>
      <w:lvlText w:val="%8."/>
      <w:lvlJc w:val="left"/>
      <w:pPr>
        <w:ind w:left="5719" w:hanging="360"/>
      </w:pPr>
    </w:lvl>
    <w:lvl w:ilvl="8" w:tplc="0415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0" w15:restartNumberingAfterBreak="0">
    <w:nsid w:val="61D57D97"/>
    <w:multiLevelType w:val="hybridMultilevel"/>
    <w:tmpl w:val="C36822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DB7800"/>
    <w:multiLevelType w:val="hybridMultilevel"/>
    <w:tmpl w:val="AAC282D6"/>
    <w:lvl w:ilvl="0" w:tplc="96D27D42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4" w:hanging="360"/>
      </w:pPr>
    </w:lvl>
    <w:lvl w:ilvl="2" w:tplc="0415001B" w:tentative="1">
      <w:start w:val="1"/>
      <w:numFmt w:val="lowerRoman"/>
      <w:lvlText w:val="%3."/>
      <w:lvlJc w:val="right"/>
      <w:pPr>
        <w:ind w:left="2254" w:hanging="180"/>
      </w:pPr>
    </w:lvl>
    <w:lvl w:ilvl="3" w:tplc="0415000F" w:tentative="1">
      <w:start w:val="1"/>
      <w:numFmt w:val="decimal"/>
      <w:lvlText w:val="%4."/>
      <w:lvlJc w:val="left"/>
      <w:pPr>
        <w:ind w:left="2974" w:hanging="360"/>
      </w:pPr>
    </w:lvl>
    <w:lvl w:ilvl="4" w:tplc="04150019" w:tentative="1">
      <w:start w:val="1"/>
      <w:numFmt w:val="lowerLetter"/>
      <w:lvlText w:val="%5."/>
      <w:lvlJc w:val="left"/>
      <w:pPr>
        <w:ind w:left="3694" w:hanging="360"/>
      </w:pPr>
    </w:lvl>
    <w:lvl w:ilvl="5" w:tplc="0415001B" w:tentative="1">
      <w:start w:val="1"/>
      <w:numFmt w:val="lowerRoman"/>
      <w:lvlText w:val="%6."/>
      <w:lvlJc w:val="right"/>
      <w:pPr>
        <w:ind w:left="4414" w:hanging="180"/>
      </w:pPr>
    </w:lvl>
    <w:lvl w:ilvl="6" w:tplc="0415000F" w:tentative="1">
      <w:start w:val="1"/>
      <w:numFmt w:val="decimal"/>
      <w:lvlText w:val="%7."/>
      <w:lvlJc w:val="left"/>
      <w:pPr>
        <w:ind w:left="5134" w:hanging="360"/>
      </w:pPr>
    </w:lvl>
    <w:lvl w:ilvl="7" w:tplc="04150019" w:tentative="1">
      <w:start w:val="1"/>
      <w:numFmt w:val="lowerLetter"/>
      <w:lvlText w:val="%8."/>
      <w:lvlJc w:val="left"/>
      <w:pPr>
        <w:ind w:left="5854" w:hanging="360"/>
      </w:pPr>
    </w:lvl>
    <w:lvl w:ilvl="8" w:tplc="0415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2" w15:restartNumberingAfterBreak="0">
    <w:nsid w:val="770375B3"/>
    <w:multiLevelType w:val="hybridMultilevel"/>
    <w:tmpl w:val="39A2454A"/>
    <w:lvl w:ilvl="0" w:tplc="04150011">
      <w:start w:val="1"/>
      <w:numFmt w:val="decimal"/>
      <w:lvlText w:val="%1)"/>
      <w:lvlJc w:val="left"/>
      <w:pPr>
        <w:ind w:left="1039" w:hanging="360"/>
      </w:pPr>
    </w:lvl>
    <w:lvl w:ilvl="1" w:tplc="04150019" w:tentative="1">
      <w:start w:val="1"/>
      <w:numFmt w:val="lowerLetter"/>
      <w:lvlText w:val="%2."/>
      <w:lvlJc w:val="left"/>
      <w:pPr>
        <w:ind w:left="1759" w:hanging="360"/>
      </w:pPr>
    </w:lvl>
    <w:lvl w:ilvl="2" w:tplc="0415001B" w:tentative="1">
      <w:start w:val="1"/>
      <w:numFmt w:val="lowerRoman"/>
      <w:lvlText w:val="%3."/>
      <w:lvlJc w:val="right"/>
      <w:pPr>
        <w:ind w:left="2479" w:hanging="180"/>
      </w:pPr>
    </w:lvl>
    <w:lvl w:ilvl="3" w:tplc="0415000F" w:tentative="1">
      <w:start w:val="1"/>
      <w:numFmt w:val="decimal"/>
      <w:lvlText w:val="%4."/>
      <w:lvlJc w:val="left"/>
      <w:pPr>
        <w:ind w:left="3199" w:hanging="360"/>
      </w:pPr>
    </w:lvl>
    <w:lvl w:ilvl="4" w:tplc="04150019" w:tentative="1">
      <w:start w:val="1"/>
      <w:numFmt w:val="lowerLetter"/>
      <w:lvlText w:val="%5."/>
      <w:lvlJc w:val="left"/>
      <w:pPr>
        <w:ind w:left="3919" w:hanging="360"/>
      </w:pPr>
    </w:lvl>
    <w:lvl w:ilvl="5" w:tplc="0415001B" w:tentative="1">
      <w:start w:val="1"/>
      <w:numFmt w:val="lowerRoman"/>
      <w:lvlText w:val="%6."/>
      <w:lvlJc w:val="right"/>
      <w:pPr>
        <w:ind w:left="4639" w:hanging="180"/>
      </w:pPr>
    </w:lvl>
    <w:lvl w:ilvl="6" w:tplc="0415000F" w:tentative="1">
      <w:start w:val="1"/>
      <w:numFmt w:val="decimal"/>
      <w:lvlText w:val="%7."/>
      <w:lvlJc w:val="left"/>
      <w:pPr>
        <w:ind w:left="5359" w:hanging="360"/>
      </w:pPr>
    </w:lvl>
    <w:lvl w:ilvl="7" w:tplc="04150019" w:tentative="1">
      <w:start w:val="1"/>
      <w:numFmt w:val="lowerLetter"/>
      <w:lvlText w:val="%8."/>
      <w:lvlJc w:val="left"/>
      <w:pPr>
        <w:ind w:left="6079" w:hanging="360"/>
      </w:pPr>
    </w:lvl>
    <w:lvl w:ilvl="8" w:tplc="0415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23" w15:restartNumberingAfterBreak="0">
    <w:nsid w:val="77BA792C"/>
    <w:multiLevelType w:val="hybridMultilevel"/>
    <w:tmpl w:val="A068624C"/>
    <w:lvl w:ilvl="0" w:tplc="04150011">
      <w:start w:val="1"/>
      <w:numFmt w:val="decimal"/>
      <w:lvlText w:val="%1)"/>
      <w:lvlJc w:val="left"/>
      <w:pPr>
        <w:ind w:left="1039" w:hanging="360"/>
      </w:pPr>
    </w:lvl>
    <w:lvl w:ilvl="1" w:tplc="04150019" w:tentative="1">
      <w:start w:val="1"/>
      <w:numFmt w:val="lowerLetter"/>
      <w:lvlText w:val="%2."/>
      <w:lvlJc w:val="left"/>
      <w:pPr>
        <w:ind w:left="1759" w:hanging="360"/>
      </w:pPr>
    </w:lvl>
    <w:lvl w:ilvl="2" w:tplc="0415001B" w:tentative="1">
      <w:start w:val="1"/>
      <w:numFmt w:val="lowerRoman"/>
      <w:lvlText w:val="%3."/>
      <w:lvlJc w:val="right"/>
      <w:pPr>
        <w:ind w:left="2479" w:hanging="180"/>
      </w:pPr>
    </w:lvl>
    <w:lvl w:ilvl="3" w:tplc="0415000F" w:tentative="1">
      <w:start w:val="1"/>
      <w:numFmt w:val="decimal"/>
      <w:lvlText w:val="%4."/>
      <w:lvlJc w:val="left"/>
      <w:pPr>
        <w:ind w:left="3199" w:hanging="360"/>
      </w:pPr>
    </w:lvl>
    <w:lvl w:ilvl="4" w:tplc="04150019" w:tentative="1">
      <w:start w:val="1"/>
      <w:numFmt w:val="lowerLetter"/>
      <w:lvlText w:val="%5."/>
      <w:lvlJc w:val="left"/>
      <w:pPr>
        <w:ind w:left="3919" w:hanging="360"/>
      </w:pPr>
    </w:lvl>
    <w:lvl w:ilvl="5" w:tplc="0415001B" w:tentative="1">
      <w:start w:val="1"/>
      <w:numFmt w:val="lowerRoman"/>
      <w:lvlText w:val="%6."/>
      <w:lvlJc w:val="right"/>
      <w:pPr>
        <w:ind w:left="4639" w:hanging="180"/>
      </w:pPr>
    </w:lvl>
    <w:lvl w:ilvl="6" w:tplc="0415000F" w:tentative="1">
      <w:start w:val="1"/>
      <w:numFmt w:val="decimal"/>
      <w:lvlText w:val="%7."/>
      <w:lvlJc w:val="left"/>
      <w:pPr>
        <w:ind w:left="5359" w:hanging="360"/>
      </w:pPr>
    </w:lvl>
    <w:lvl w:ilvl="7" w:tplc="04150019" w:tentative="1">
      <w:start w:val="1"/>
      <w:numFmt w:val="lowerLetter"/>
      <w:lvlText w:val="%8."/>
      <w:lvlJc w:val="left"/>
      <w:pPr>
        <w:ind w:left="6079" w:hanging="360"/>
      </w:pPr>
    </w:lvl>
    <w:lvl w:ilvl="8" w:tplc="0415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24" w15:restartNumberingAfterBreak="0">
    <w:nsid w:val="7A0A285E"/>
    <w:multiLevelType w:val="hybridMultilevel"/>
    <w:tmpl w:val="C428AEF6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5" w15:restartNumberingAfterBreak="0">
    <w:nsid w:val="7A2A67CF"/>
    <w:multiLevelType w:val="hybridMultilevel"/>
    <w:tmpl w:val="656A28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A850AE"/>
    <w:multiLevelType w:val="hybridMultilevel"/>
    <w:tmpl w:val="E3946596"/>
    <w:lvl w:ilvl="0" w:tplc="04150011">
      <w:start w:val="1"/>
      <w:numFmt w:val="decimal"/>
      <w:lvlText w:val="%1)"/>
      <w:lvlJc w:val="left"/>
      <w:pPr>
        <w:ind w:left="1039" w:hanging="360"/>
      </w:pPr>
    </w:lvl>
    <w:lvl w:ilvl="1" w:tplc="04150019" w:tentative="1">
      <w:start w:val="1"/>
      <w:numFmt w:val="lowerLetter"/>
      <w:lvlText w:val="%2."/>
      <w:lvlJc w:val="left"/>
      <w:pPr>
        <w:ind w:left="1759" w:hanging="360"/>
      </w:pPr>
    </w:lvl>
    <w:lvl w:ilvl="2" w:tplc="0415001B" w:tentative="1">
      <w:start w:val="1"/>
      <w:numFmt w:val="lowerRoman"/>
      <w:lvlText w:val="%3."/>
      <w:lvlJc w:val="right"/>
      <w:pPr>
        <w:ind w:left="2479" w:hanging="180"/>
      </w:pPr>
    </w:lvl>
    <w:lvl w:ilvl="3" w:tplc="0415000F" w:tentative="1">
      <w:start w:val="1"/>
      <w:numFmt w:val="decimal"/>
      <w:lvlText w:val="%4."/>
      <w:lvlJc w:val="left"/>
      <w:pPr>
        <w:ind w:left="3199" w:hanging="360"/>
      </w:pPr>
    </w:lvl>
    <w:lvl w:ilvl="4" w:tplc="04150019" w:tentative="1">
      <w:start w:val="1"/>
      <w:numFmt w:val="lowerLetter"/>
      <w:lvlText w:val="%5."/>
      <w:lvlJc w:val="left"/>
      <w:pPr>
        <w:ind w:left="3919" w:hanging="360"/>
      </w:pPr>
    </w:lvl>
    <w:lvl w:ilvl="5" w:tplc="0415001B" w:tentative="1">
      <w:start w:val="1"/>
      <w:numFmt w:val="lowerRoman"/>
      <w:lvlText w:val="%6."/>
      <w:lvlJc w:val="right"/>
      <w:pPr>
        <w:ind w:left="4639" w:hanging="180"/>
      </w:pPr>
    </w:lvl>
    <w:lvl w:ilvl="6" w:tplc="0415000F" w:tentative="1">
      <w:start w:val="1"/>
      <w:numFmt w:val="decimal"/>
      <w:lvlText w:val="%7."/>
      <w:lvlJc w:val="left"/>
      <w:pPr>
        <w:ind w:left="5359" w:hanging="360"/>
      </w:pPr>
    </w:lvl>
    <w:lvl w:ilvl="7" w:tplc="04150019" w:tentative="1">
      <w:start w:val="1"/>
      <w:numFmt w:val="lowerLetter"/>
      <w:lvlText w:val="%8."/>
      <w:lvlJc w:val="left"/>
      <w:pPr>
        <w:ind w:left="6079" w:hanging="360"/>
      </w:pPr>
    </w:lvl>
    <w:lvl w:ilvl="8" w:tplc="0415001B" w:tentative="1">
      <w:start w:val="1"/>
      <w:numFmt w:val="lowerRoman"/>
      <w:lvlText w:val="%9."/>
      <w:lvlJc w:val="right"/>
      <w:pPr>
        <w:ind w:left="6799" w:hanging="180"/>
      </w:pPr>
    </w:lvl>
  </w:abstractNum>
  <w:num w:numId="1" w16cid:durableId="143858103">
    <w:abstractNumId w:val="14"/>
  </w:num>
  <w:num w:numId="2" w16cid:durableId="655961785">
    <w:abstractNumId w:val="8"/>
  </w:num>
  <w:num w:numId="3" w16cid:durableId="1667636518">
    <w:abstractNumId w:val="13"/>
  </w:num>
  <w:num w:numId="4" w16cid:durableId="1759061437">
    <w:abstractNumId w:val="1"/>
  </w:num>
  <w:num w:numId="5" w16cid:durableId="375937045">
    <w:abstractNumId w:val="10"/>
  </w:num>
  <w:num w:numId="6" w16cid:durableId="1622109013">
    <w:abstractNumId w:val="25"/>
  </w:num>
  <w:num w:numId="7" w16cid:durableId="688869545">
    <w:abstractNumId w:val="6"/>
  </w:num>
  <w:num w:numId="8" w16cid:durableId="2085486770">
    <w:abstractNumId w:val="20"/>
  </w:num>
  <w:num w:numId="9" w16cid:durableId="359821953">
    <w:abstractNumId w:val="18"/>
  </w:num>
  <w:num w:numId="10" w16cid:durableId="1663199058">
    <w:abstractNumId w:val="11"/>
  </w:num>
  <w:num w:numId="11" w16cid:durableId="1598293631">
    <w:abstractNumId w:val="7"/>
  </w:num>
  <w:num w:numId="12" w16cid:durableId="673798194">
    <w:abstractNumId w:val="24"/>
  </w:num>
  <w:num w:numId="13" w16cid:durableId="1421759836">
    <w:abstractNumId w:val="21"/>
  </w:num>
  <w:num w:numId="14" w16cid:durableId="860120618">
    <w:abstractNumId w:val="17"/>
  </w:num>
  <w:num w:numId="15" w16cid:durableId="733351254">
    <w:abstractNumId w:val="3"/>
  </w:num>
  <w:num w:numId="16" w16cid:durableId="499347291">
    <w:abstractNumId w:val="9"/>
  </w:num>
  <w:num w:numId="17" w16cid:durableId="1616136810">
    <w:abstractNumId w:val="5"/>
  </w:num>
  <w:num w:numId="18" w16cid:durableId="152260457">
    <w:abstractNumId w:val="4"/>
  </w:num>
  <w:num w:numId="19" w16cid:durableId="1150443914">
    <w:abstractNumId w:val="12"/>
  </w:num>
  <w:num w:numId="20" w16cid:durableId="1481920901">
    <w:abstractNumId w:val="26"/>
  </w:num>
  <w:num w:numId="21" w16cid:durableId="766460734">
    <w:abstractNumId w:val="19"/>
  </w:num>
  <w:num w:numId="22" w16cid:durableId="703288794">
    <w:abstractNumId w:val="22"/>
  </w:num>
  <w:num w:numId="23" w16cid:durableId="460535635">
    <w:abstractNumId w:val="16"/>
  </w:num>
  <w:num w:numId="24" w16cid:durableId="1613509908">
    <w:abstractNumId w:val="23"/>
  </w:num>
  <w:num w:numId="25" w16cid:durableId="303589076">
    <w:abstractNumId w:val="15"/>
  </w:num>
  <w:num w:numId="26" w16cid:durableId="687560194">
    <w:abstractNumId w:val="2"/>
  </w:num>
  <w:num w:numId="27" w16cid:durableId="1179660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C4E"/>
    <w:rsid w:val="00060A26"/>
    <w:rsid w:val="00163826"/>
    <w:rsid w:val="001A6628"/>
    <w:rsid w:val="001F5EBD"/>
    <w:rsid w:val="00253838"/>
    <w:rsid w:val="00257256"/>
    <w:rsid w:val="00274F50"/>
    <w:rsid w:val="002B19E9"/>
    <w:rsid w:val="002D3F43"/>
    <w:rsid w:val="003D538A"/>
    <w:rsid w:val="00464DD5"/>
    <w:rsid w:val="00523403"/>
    <w:rsid w:val="005E3C4E"/>
    <w:rsid w:val="00624D6F"/>
    <w:rsid w:val="006D744B"/>
    <w:rsid w:val="00776791"/>
    <w:rsid w:val="007C7AAC"/>
    <w:rsid w:val="00821D44"/>
    <w:rsid w:val="008C718F"/>
    <w:rsid w:val="00944494"/>
    <w:rsid w:val="00990DEC"/>
    <w:rsid w:val="00996275"/>
    <w:rsid w:val="00A3612C"/>
    <w:rsid w:val="00AD4DCC"/>
    <w:rsid w:val="00B1614A"/>
    <w:rsid w:val="00B97A12"/>
    <w:rsid w:val="00BD2280"/>
    <w:rsid w:val="00BF06A8"/>
    <w:rsid w:val="00CF6BA5"/>
    <w:rsid w:val="00D5519F"/>
    <w:rsid w:val="00D7515C"/>
    <w:rsid w:val="00D83928"/>
    <w:rsid w:val="00D85D4C"/>
    <w:rsid w:val="00DD0C43"/>
    <w:rsid w:val="00E9212C"/>
    <w:rsid w:val="00EC7527"/>
    <w:rsid w:val="00F428AE"/>
    <w:rsid w:val="00FF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A7E7D"/>
  <w15:chartTrackingRefBased/>
  <w15:docId w15:val="{9D49F0BF-5708-4C53-AC44-F608F73C0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C71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C718F"/>
    <w:pPr>
      <w:ind w:left="720"/>
      <w:contextualSpacing/>
    </w:pPr>
  </w:style>
  <w:style w:type="character" w:customStyle="1" w:styleId="oj-italic">
    <w:name w:val="oj-italic"/>
    <w:basedOn w:val="Domylnaczcionkaakapitu"/>
    <w:rsid w:val="00EC7527"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A662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A6628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rsid w:val="001A6628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66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6628"/>
    <w:rPr>
      <w:rFonts w:ascii="Segoe UI" w:hAnsi="Segoe UI" w:cs="Segoe UI"/>
      <w:sz w:val="18"/>
      <w:szCs w:val="18"/>
    </w:rPr>
  </w:style>
  <w:style w:type="character" w:styleId="Odwoanieprzypisudolnego">
    <w:name w:val="footnote reference"/>
    <w:uiPriority w:val="99"/>
    <w:semiHidden/>
    <w:rsid w:val="001A6628"/>
    <w:rPr>
      <w:rFonts w:cs="Times New Roman"/>
      <w:vertAlign w:val="superscript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1A6628"/>
    <w:pPr>
      <w:spacing w:after="0" w:line="360" w:lineRule="auto"/>
      <w:ind w:left="102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1A6628"/>
    <w:pPr>
      <w:suppressAutoHyphens/>
      <w:autoSpaceDE w:val="0"/>
      <w:autoSpaceDN w:val="0"/>
      <w:adjustRightInd w:val="0"/>
      <w:spacing w:after="0" w:line="360" w:lineRule="auto"/>
      <w:ind w:left="510"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ZCZWSPPKTzmczciwsppktartykuempunktem">
    <w:name w:val="Z/CZ_WSP_PKT – zm. części wsp. pkt artykułem (punktem)"/>
    <w:basedOn w:val="Normalny"/>
    <w:next w:val="ZARTzmartartykuempunktem"/>
    <w:uiPriority w:val="34"/>
    <w:qFormat/>
    <w:rsid w:val="001A6628"/>
    <w:pPr>
      <w:spacing w:after="0" w:line="360" w:lineRule="auto"/>
      <w:ind w:left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customStyle="1" w:styleId="ODNONIKtreodnonika">
    <w:name w:val="ODNOŚNIK – treść odnośnika"/>
    <w:uiPriority w:val="19"/>
    <w:qFormat/>
    <w:rsid w:val="001A6628"/>
    <w:pPr>
      <w:spacing w:after="0"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  <w:lang w:eastAsia="pl-PL"/>
    </w:rPr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1A6628"/>
  </w:style>
  <w:style w:type="character" w:customStyle="1" w:styleId="IGindeksgrny">
    <w:name w:val="_IG_ – indeks górny"/>
    <w:basedOn w:val="Domylnaczcionkaakapitu"/>
    <w:uiPriority w:val="2"/>
    <w:qFormat/>
    <w:rsid w:val="001A6628"/>
    <w:rPr>
      <w:b w:val="0"/>
      <w:i w:val="0"/>
      <w:vanish w:val="0"/>
      <w:spacing w:val="0"/>
      <w:vertAlign w:val="superscript"/>
    </w:rPr>
  </w:style>
  <w:style w:type="character" w:customStyle="1" w:styleId="Ppogrubienie">
    <w:name w:val="_P_ – pogrubienie"/>
    <w:basedOn w:val="Domylnaczcionkaakapitu"/>
    <w:uiPriority w:val="1"/>
    <w:qFormat/>
    <w:rsid w:val="001A6628"/>
    <w:rPr>
      <w:b/>
    </w:rPr>
  </w:style>
  <w:style w:type="character" w:customStyle="1" w:styleId="Kkursywa">
    <w:name w:val="_K_ – kursywa"/>
    <w:basedOn w:val="Domylnaczcionkaakapitu"/>
    <w:uiPriority w:val="1"/>
    <w:qFormat/>
    <w:rsid w:val="001A6628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8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6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93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25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8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66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3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4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6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2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0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97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8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37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3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76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49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44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51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70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4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5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2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2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7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0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54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94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3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64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59B28-0F44-417B-957E-E3B34C055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3697</Words>
  <Characters>22185</Characters>
  <Application>Microsoft Office Word</Application>
  <DocSecurity>0</DocSecurity>
  <Lines>184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pracownik</cp:lastModifiedBy>
  <cp:revision>2</cp:revision>
  <dcterms:created xsi:type="dcterms:W3CDTF">2026-05-15T10:20:00Z</dcterms:created>
  <dcterms:modified xsi:type="dcterms:W3CDTF">2026-05-15T10:20:00Z</dcterms:modified>
</cp:coreProperties>
</file>